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4144" w:rsidRDefault="00792D5D" w:rsidP="008C4144">
      <w:pPr>
        <w:spacing w:after="0" w:line="240" w:lineRule="auto"/>
        <w:rPr>
          <w:rFonts w:ascii="Times New Roman" w:hAnsi="Times New Roman" w:cs="Times New Roman"/>
          <w:sz w:val="24"/>
          <w:szCs w:val="24"/>
        </w:rPr>
      </w:pPr>
      <w:bookmarkStart w:id="0" w:name="_gjdgxs" w:colFirst="0" w:colLast="0"/>
      <w:bookmarkEnd w:id="0"/>
      <w:r w:rsidRPr="00DD3B3C">
        <w:rPr>
          <w:rFonts w:ascii="Book Antiqua" w:hAnsi="Book Antiqua"/>
          <w:noProof/>
          <w:sz w:val="24"/>
          <w:szCs w:val="24"/>
        </w:rPr>
        <w:drawing>
          <wp:inline distT="0" distB="0" distL="0" distR="0" wp14:anchorId="1EF7575F" wp14:editId="11DF9734">
            <wp:extent cx="5943600" cy="1038225"/>
            <wp:effectExtent l="0" t="0" r="0" b="9525"/>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943600" cy="1038225"/>
                    </a:xfrm>
                    <a:prstGeom prst="rect">
                      <a:avLst/>
                    </a:prstGeom>
                  </pic:spPr>
                </pic:pic>
              </a:graphicData>
            </a:graphic>
          </wp:inline>
        </w:drawing>
      </w:r>
    </w:p>
    <w:p w:rsidR="008C4144" w:rsidRDefault="008C4144" w:rsidP="008C4144">
      <w:pPr>
        <w:spacing w:after="0" w:line="240" w:lineRule="auto"/>
        <w:rPr>
          <w:rFonts w:ascii="Times New Roman" w:hAnsi="Times New Roman" w:cs="Times New Roman"/>
          <w:sz w:val="24"/>
          <w:szCs w:val="24"/>
        </w:rPr>
      </w:pPr>
    </w:p>
    <w:p w:rsidR="008C4144" w:rsidRDefault="008C4144" w:rsidP="008C4144">
      <w:pPr>
        <w:spacing w:after="0" w:line="240" w:lineRule="auto"/>
        <w:jc w:val="center"/>
        <w:rPr>
          <w:rFonts w:ascii="Times New Roman" w:hAnsi="Times New Roman" w:cs="Times New Roman"/>
          <w:sz w:val="28"/>
          <w:szCs w:val="28"/>
        </w:rPr>
      </w:pPr>
    </w:p>
    <w:p w:rsidR="008C4144" w:rsidRDefault="008C4144" w:rsidP="008C4144">
      <w:pPr>
        <w:spacing w:after="0" w:line="240" w:lineRule="auto"/>
        <w:jc w:val="center"/>
        <w:rPr>
          <w:rFonts w:ascii="Times New Roman" w:hAnsi="Times New Roman" w:cs="Times New Roman"/>
          <w:sz w:val="28"/>
          <w:szCs w:val="28"/>
        </w:rPr>
      </w:pPr>
    </w:p>
    <w:p w:rsidR="008C4144" w:rsidRPr="004E458D" w:rsidRDefault="008C4144" w:rsidP="008C4144">
      <w:pPr>
        <w:spacing w:after="0" w:line="240" w:lineRule="auto"/>
        <w:jc w:val="center"/>
        <w:rPr>
          <w:rFonts w:ascii="Times New Roman" w:hAnsi="Times New Roman" w:cs="Times New Roman"/>
          <w:sz w:val="28"/>
          <w:szCs w:val="28"/>
        </w:rPr>
      </w:pPr>
    </w:p>
    <w:p w:rsidR="008C4144" w:rsidRPr="004E458D" w:rsidRDefault="008C4144" w:rsidP="008C4144">
      <w:pPr>
        <w:spacing w:after="0" w:line="240" w:lineRule="auto"/>
        <w:jc w:val="center"/>
        <w:rPr>
          <w:rFonts w:ascii="Times New Roman" w:hAnsi="Times New Roman" w:cs="Times New Roman"/>
          <w:b/>
          <w:sz w:val="28"/>
          <w:szCs w:val="28"/>
        </w:rPr>
      </w:pPr>
      <w:r w:rsidRPr="004E458D">
        <w:rPr>
          <w:rFonts w:ascii="Times New Roman" w:hAnsi="Times New Roman" w:cs="Times New Roman"/>
          <w:b/>
          <w:sz w:val="28"/>
          <w:szCs w:val="28"/>
        </w:rPr>
        <w:t>NADFOR Droug</w:t>
      </w:r>
      <w:r>
        <w:rPr>
          <w:rFonts w:ascii="Times New Roman" w:hAnsi="Times New Roman" w:cs="Times New Roman"/>
          <w:b/>
          <w:sz w:val="28"/>
          <w:szCs w:val="28"/>
        </w:rPr>
        <w:t>ht Early Warning - Monthly Bulletin Issued On 29</w:t>
      </w:r>
      <w:r w:rsidRPr="004E458D">
        <w:rPr>
          <w:rFonts w:ascii="Times New Roman" w:hAnsi="Times New Roman" w:cs="Times New Roman"/>
          <w:b/>
          <w:sz w:val="28"/>
          <w:szCs w:val="28"/>
          <w:vertAlign w:val="superscript"/>
        </w:rPr>
        <w:t>th</w:t>
      </w:r>
      <w:r w:rsidR="00792D5D">
        <w:rPr>
          <w:rFonts w:ascii="Times New Roman" w:hAnsi="Times New Roman" w:cs="Times New Roman"/>
          <w:b/>
          <w:sz w:val="28"/>
          <w:szCs w:val="28"/>
        </w:rPr>
        <w:t xml:space="preserve"> </w:t>
      </w:r>
      <w:r w:rsidR="00AC5FFE">
        <w:rPr>
          <w:rFonts w:ascii="Times New Roman" w:hAnsi="Times New Roman" w:cs="Times New Roman"/>
          <w:b/>
          <w:sz w:val="28"/>
          <w:szCs w:val="28"/>
        </w:rPr>
        <w:t xml:space="preserve">November </w:t>
      </w:r>
      <w:r w:rsidR="00AC5FFE" w:rsidRPr="004E458D">
        <w:rPr>
          <w:rFonts w:ascii="Times New Roman" w:hAnsi="Times New Roman" w:cs="Times New Roman"/>
          <w:b/>
          <w:sz w:val="28"/>
          <w:szCs w:val="28"/>
        </w:rPr>
        <w:t>2021</w:t>
      </w:r>
    </w:p>
    <w:p w:rsidR="008C4144" w:rsidRPr="00CE4751" w:rsidRDefault="008C4144" w:rsidP="008C4144">
      <w:pPr>
        <w:spacing w:after="0" w:line="240" w:lineRule="auto"/>
        <w:jc w:val="both"/>
        <w:rPr>
          <w:rFonts w:ascii="Times New Roman" w:hAnsi="Times New Roman" w:cs="Times New Roman"/>
          <w:b/>
          <w:sz w:val="24"/>
          <w:szCs w:val="24"/>
        </w:rPr>
      </w:pPr>
    </w:p>
    <w:p w:rsidR="008C4144" w:rsidRPr="00A0657A" w:rsidRDefault="008C4144" w:rsidP="008C4144">
      <w:pPr>
        <w:spacing w:after="0" w:line="360" w:lineRule="auto"/>
        <w:jc w:val="both"/>
        <w:rPr>
          <w:rFonts w:ascii="Times New Roman" w:hAnsi="Times New Roman" w:cs="Times New Roman"/>
          <w:sz w:val="28"/>
          <w:szCs w:val="28"/>
        </w:rPr>
      </w:pPr>
      <w:r w:rsidRPr="00A0657A">
        <w:rPr>
          <w:rFonts w:ascii="Times New Roman" w:hAnsi="Times New Roman" w:cs="Times New Roman"/>
          <w:sz w:val="28"/>
          <w:szCs w:val="28"/>
        </w:rPr>
        <w:t>A Drought Early Warning-Monthly Bulletin produced by NADFOR. This is the outcome of data collected by the regional teams led by  coordinators of NADFOR, with the support of Village/ Community Disaster Risk Management Committees{CDRMC} and District officers of line ministries, who monitor the Key Early Warning Indicators. These EW-indicators include:</w:t>
      </w:r>
    </w:p>
    <w:p w:rsidR="008C4144" w:rsidRPr="00A0657A" w:rsidRDefault="008C4144" w:rsidP="008C4144">
      <w:pPr>
        <w:pStyle w:val="ListParagraph"/>
        <w:numPr>
          <w:ilvl w:val="0"/>
          <w:numId w:val="1"/>
        </w:numPr>
        <w:spacing w:after="0" w:line="360" w:lineRule="auto"/>
        <w:jc w:val="both"/>
        <w:rPr>
          <w:rFonts w:ascii="Times New Roman" w:hAnsi="Times New Roman" w:cs="Times New Roman"/>
          <w:sz w:val="28"/>
          <w:szCs w:val="28"/>
        </w:rPr>
      </w:pPr>
      <w:r w:rsidRPr="00A0657A">
        <w:rPr>
          <w:rFonts w:ascii="Times New Roman" w:hAnsi="Times New Roman" w:cs="Times New Roman"/>
          <w:sz w:val="28"/>
          <w:szCs w:val="28"/>
        </w:rPr>
        <w:t>Rainfall performance.</w:t>
      </w:r>
    </w:p>
    <w:p w:rsidR="008C4144" w:rsidRPr="00A0657A" w:rsidRDefault="008C4144" w:rsidP="008C4144">
      <w:pPr>
        <w:pStyle w:val="ListParagraph"/>
        <w:numPr>
          <w:ilvl w:val="0"/>
          <w:numId w:val="1"/>
        </w:numPr>
        <w:spacing w:after="0" w:line="360" w:lineRule="auto"/>
        <w:jc w:val="both"/>
        <w:rPr>
          <w:rFonts w:ascii="Times New Roman" w:hAnsi="Times New Roman" w:cs="Times New Roman"/>
          <w:sz w:val="28"/>
          <w:szCs w:val="28"/>
        </w:rPr>
      </w:pPr>
      <w:r w:rsidRPr="00A0657A">
        <w:rPr>
          <w:rFonts w:ascii="Times New Roman" w:hAnsi="Times New Roman" w:cs="Times New Roman"/>
          <w:sz w:val="28"/>
          <w:szCs w:val="28"/>
        </w:rPr>
        <w:t>Water availability and accessibility</w:t>
      </w:r>
    </w:p>
    <w:p w:rsidR="008C4144" w:rsidRPr="00A0657A" w:rsidRDefault="008C4144" w:rsidP="008C4144">
      <w:pPr>
        <w:pStyle w:val="ListParagraph"/>
        <w:numPr>
          <w:ilvl w:val="0"/>
          <w:numId w:val="1"/>
        </w:numPr>
        <w:spacing w:after="0" w:line="360" w:lineRule="auto"/>
        <w:jc w:val="both"/>
        <w:rPr>
          <w:rFonts w:ascii="Times New Roman" w:hAnsi="Times New Roman" w:cs="Times New Roman"/>
          <w:sz w:val="28"/>
          <w:szCs w:val="28"/>
        </w:rPr>
      </w:pPr>
      <w:r w:rsidRPr="00A0657A">
        <w:rPr>
          <w:rFonts w:ascii="Times New Roman" w:hAnsi="Times New Roman" w:cs="Times New Roman"/>
          <w:sz w:val="28"/>
          <w:szCs w:val="28"/>
        </w:rPr>
        <w:t>Pasture and browse conditions.</w:t>
      </w:r>
    </w:p>
    <w:p w:rsidR="008C4144" w:rsidRPr="00A0657A" w:rsidRDefault="008C4144" w:rsidP="008C4144">
      <w:pPr>
        <w:pStyle w:val="ListParagraph"/>
        <w:numPr>
          <w:ilvl w:val="0"/>
          <w:numId w:val="1"/>
        </w:numPr>
        <w:spacing w:after="0" w:line="360" w:lineRule="auto"/>
        <w:jc w:val="both"/>
        <w:rPr>
          <w:rFonts w:ascii="Times New Roman" w:hAnsi="Times New Roman" w:cs="Times New Roman"/>
          <w:sz w:val="28"/>
          <w:szCs w:val="28"/>
        </w:rPr>
      </w:pPr>
      <w:r w:rsidRPr="00A0657A">
        <w:rPr>
          <w:rFonts w:ascii="Times New Roman" w:hAnsi="Times New Roman" w:cs="Times New Roman"/>
          <w:sz w:val="28"/>
          <w:szCs w:val="28"/>
        </w:rPr>
        <w:t>Livestock body conditions</w:t>
      </w:r>
    </w:p>
    <w:p w:rsidR="008C4144" w:rsidRPr="00A0657A" w:rsidRDefault="008C4144" w:rsidP="008C4144">
      <w:pPr>
        <w:pStyle w:val="ListParagraph"/>
        <w:numPr>
          <w:ilvl w:val="0"/>
          <w:numId w:val="1"/>
        </w:numPr>
        <w:spacing w:after="0" w:line="360" w:lineRule="auto"/>
        <w:jc w:val="both"/>
        <w:rPr>
          <w:rFonts w:ascii="Times New Roman" w:hAnsi="Times New Roman" w:cs="Times New Roman"/>
          <w:sz w:val="28"/>
          <w:szCs w:val="28"/>
        </w:rPr>
      </w:pPr>
      <w:r w:rsidRPr="00A0657A">
        <w:rPr>
          <w:rFonts w:ascii="Times New Roman" w:hAnsi="Times New Roman" w:cs="Times New Roman"/>
          <w:sz w:val="28"/>
          <w:szCs w:val="28"/>
        </w:rPr>
        <w:t>Livestock migration pattern</w:t>
      </w:r>
    </w:p>
    <w:p w:rsidR="008C4144" w:rsidRPr="00A0657A" w:rsidRDefault="008C4144" w:rsidP="008C4144">
      <w:pPr>
        <w:pStyle w:val="ListParagraph"/>
        <w:numPr>
          <w:ilvl w:val="0"/>
          <w:numId w:val="1"/>
        </w:numPr>
        <w:spacing w:after="0" w:line="360" w:lineRule="auto"/>
        <w:jc w:val="both"/>
        <w:rPr>
          <w:rFonts w:ascii="Times New Roman" w:hAnsi="Times New Roman" w:cs="Times New Roman"/>
          <w:sz w:val="28"/>
          <w:szCs w:val="28"/>
        </w:rPr>
      </w:pPr>
      <w:r w:rsidRPr="00A0657A">
        <w:rPr>
          <w:rFonts w:ascii="Times New Roman" w:hAnsi="Times New Roman" w:cs="Times New Roman"/>
          <w:sz w:val="28"/>
          <w:szCs w:val="28"/>
        </w:rPr>
        <w:t>Milk availability.</w:t>
      </w:r>
    </w:p>
    <w:p w:rsidR="008C4144" w:rsidRPr="00A0657A" w:rsidRDefault="008C4144" w:rsidP="008C4144">
      <w:pPr>
        <w:pStyle w:val="ListParagraph"/>
        <w:numPr>
          <w:ilvl w:val="0"/>
          <w:numId w:val="1"/>
        </w:numPr>
        <w:spacing w:after="0" w:line="360" w:lineRule="auto"/>
        <w:jc w:val="both"/>
        <w:rPr>
          <w:rFonts w:ascii="Times New Roman" w:hAnsi="Times New Roman" w:cs="Times New Roman"/>
          <w:sz w:val="28"/>
          <w:szCs w:val="28"/>
        </w:rPr>
      </w:pPr>
      <w:r w:rsidRPr="00A0657A">
        <w:rPr>
          <w:rFonts w:ascii="Times New Roman" w:hAnsi="Times New Roman" w:cs="Times New Roman"/>
          <w:sz w:val="28"/>
          <w:szCs w:val="28"/>
        </w:rPr>
        <w:t>Outbreak of diseases</w:t>
      </w:r>
    </w:p>
    <w:p w:rsidR="008C4144" w:rsidRPr="00A0657A" w:rsidRDefault="008C4144" w:rsidP="008C4144">
      <w:pPr>
        <w:pStyle w:val="ListParagraph"/>
        <w:numPr>
          <w:ilvl w:val="0"/>
          <w:numId w:val="1"/>
        </w:numPr>
        <w:spacing w:after="0" w:line="360" w:lineRule="auto"/>
        <w:jc w:val="both"/>
        <w:rPr>
          <w:rFonts w:ascii="Times New Roman" w:hAnsi="Times New Roman" w:cs="Times New Roman"/>
          <w:sz w:val="28"/>
          <w:szCs w:val="28"/>
        </w:rPr>
      </w:pPr>
      <w:r w:rsidRPr="00A0657A">
        <w:rPr>
          <w:rFonts w:ascii="Times New Roman" w:hAnsi="Times New Roman" w:cs="Times New Roman"/>
          <w:sz w:val="28"/>
          <w:szCs w:val="28"/>
        </w:rPr>
        <w:t>Market conditions.</w:t>
      </w:r>
    </w:p>
    <w:p w:rsidR="008C4144" w:rsidRPr="00A0657A" w:rsidRDefault="008C4144" w:rsidP="008C4144">
      <w:pPr>
        <w:pStyle w:val="ListParagraph"/>
        <w:numPr>
          <w:ilvl w:val="0"/>
          <w:numId w:val="1"/>
        </w:numPr>
        <w:spacing w:after="0" w:line="360" w:lineRule="auto"/>
        <w:jc w:val="both"/>
        <w:rPr>
          <w:rFonts w:ascii="Times New Roman" w:hAnsi="Times New Roman" w:cs="Times New Roman"/>
          <w:sz w:val="28"/>
          <w:szCs w:val="28"/>
        </w:rPr>
      </w:pPr>
      <w:r w:rsidRPr="00A0657A">
        <w:rPr>
          <w:rFonts w:ascii="Times New Roman" w:hAnsi="Times New Roman" w:cs="Times New Roman"/>
          <w:sz w:val="28"/>
          <w:szCs w:val="28"/>
        </w:rPr>
        <w:t>Terms of trade.</w:t>
      </w:r>
    </w:p>
    <w:p w:rsidR="008C4144" w:rsidRDefault="008C4144" w:rsidP="008C4144">
      <w:pPr>
        <w:pStyle w:val="ListParagraph"/>
        <w:numPr>
          <w:ilvl w:val="0"/>
          <w:numId w:val="1"/>
        </w:numPr>
        <w:spacing w:after="0" w:line="360" w:lineRule="auto"/>
        <w:jc w:val="both"/>
        <w:rPr>
          <w:rFonts w:ascii="Times New Roman" w:hAnsi="Times New Roman" w:cs="Times New Roman"/>
          <w:sz w:val="28"/>
          <w:szCs w:val="28"/>
        </w:rPr>
      </w:pPr>
      <w:r w:rsidRPr="00A0657A">
        <w:rPr>
          <w:rFonts w:ascii="Times New Roman" w:hAnsi="Times New Roman" w:cs="Times New Roman"/>
          <w:sz w:val="28"/>
          <w:szCs w:val="28"/>
        </w:rPr>
        <w:t>Environm</w:t>
      </w:r>
      <w:r>
        <w:rPr>
          <w:rFonts w:ascii="Times New Roman" w:hAnsi="Times New Roman" w:cs="Times New Roman"/>
          <w:sz w:val="28"/>
          <w:szCs w:val="28"/>
        </w:rPr>
        <w:t>ent Issues and uncertainty risk.</w:t>
      </w:r>
    </w:p>
    <w:p w:rsidR="008C4144" w:rsidRDefault="008C4144" w:rsidP="008C4144">
      <w:pPr>
        <w:spacing w:after="0" w:line="360" w:lineRule="auto"/>
        <w:jc w:val="both"/>
        <w:rPr>
          <w:rFonts w:ascii="Times New Roman" w:hAnsi="Times New Roman" w:cs="Times New Roman"/>
          <w:sz w:val="28"/>
          <w:szCs w:val="28"/>
        </w:rPr>
      </w:pPr>
    </w:p>
    <w:p w:rsidR="008C4144" w:rsidRPr="009B11BB" w:rsidRDefault="008C4144" w:rsidP="008C4144">
      <w:pPr>
        <w:spacing w:after="0" w:line="360" w:lineRule="auto"/>
        <w:jc w:val="both"/>
        <w:rPr>
          <w:rFonts w:ascii="Times New Roman" w:hAnsi="Times New Roman" w:cs="Times New Roman"/>
          <w:sz w:val="28"/>
          <w:szCs w:val="28"/>
        </w:rPr>
      </w:pPr>
    </w:p>
    <w:p w:rsidR="008C4144" w:rsidRPr="00CE4751" w:rsidRDefault="008C4144" w:rsidP="008C4144">
      <w:pPr>
        <w:spacing w:after="0" w:line="240" w:lineRule="auto"/>
        <w:jc w:val="both"/>
        <w:rPr>
          <w:rFonts w:ascii="Times New Roman" w:hAnsi="Times New Roman" w:cs="Times New Roman"/>
          <w:b/>
          <w:sz w:val="24"/>
          <w:szCs w:val="24"/>
        </w:rPr>
      </w:pPr>
    </w:p>
    <w:p w:rsidR="00792D5D" w:rsidRDefault="00792D5D" w:rsidP="008C4144">
      <w:pPr>
        <w:spacing w:after="0" w:line="240" w:lineRule="auto"/>
        <w:jc w:val="both"/>
        <w:rPr>
          <w:rFonts w:ascii="Times New Roman" w:hAnsi="Times New Roman" w:cs="Times New Roman"/>
          <w:b/>
          <w:sz w:val="24"/>
          <w:szCs w:val="24"/>
        </w:rPr>
      </w:pPr>
    </w:p>
    <w:p w:rsidR="00792D5D" w:rsidRDefault="00792D5D" w:rsidP="008C4144">
      <w:pPr>
        <w:spacing w:after="0" w:line="240" w:lineRule="auto"/>
        <w:jc w:val="both"/>
        <w:rPr>
          <w:rFonts w:ascii="Times New Roman" w:hAnsi="Times New Roman" w:cs="Times New Roman"/>
          <w:b/>
          <w:sz w:val="24"/>
          <w:szCs w:val="24"/>
        </w:rPr>
      </w:pPr>
    </w:p>
    <w:p w:rsidR="008C4144" w:rsidRPr="00CE4751" w:rsidRDefault="008C4144" w:rsidP="008C4144">
      <w:pPr>
        <w:spacing w:after="0" w:line="240" w:lineRule="auto"/>
        <w:jc w:val="both"/>
        <w:rPr>
          <w:rFonts w:ascii="Times New Roman" w:hAnsi="Times New Roman" w:cs="Times New Roman"/>
          <w:b/>
          <w:sz w:val="24"/>
          <w:szCs w:val="24"/>
        </w:rPr>
      </w:pPr>
      <w:r w:rsidRPr="00CE4751">
        <w:rPr>
          <w:rFonts w:ascii="Times New Roman" w:hAnsi="Times New Roman" w:cs="Times New Roman"/>
          <w:b/>
          <w:sz w:val="24"/>
          <w:szCs w:val="24"/>
        </w:rPr>
        <w:lastRenderedPageBreak/>
        <w:t>KEY-FINDIN</w:t>
      </w:r>
    </w:p>
    <w:p w:rsidR="008C4144" w:rsidRPr="00CE4751" w:rsidRDefault="008C4144" w:rsidP="008C4144">
      <w:pPr>
        <w:spacing w:after="0" w:line="240" w:lineRule="auto"/>
        <w:jc w:val="both"/>
        <w:rPr>
          <w:rFonts w:ascii="Times New Roman" w:hAnsi="Times New Roman" w:cs="Times New Roman"/>
          <w:b/>
          <w:sz w:val="24"/>
          <w:szCs w:val="24"/>
        </w:rPr>
      </w:pPr>
    </w:p>
    <w:p w:rsidR="008C4144" w:rsidRPr="00CE4751" w:rsidRDefault="008C4144" w:rsidP="008C4144">
      <w:pPr>
        <w:pStyle w:val="ListParagraph"/>
        <w:numPr>
          <w:ilvl w:val="0"/>
          <w:numId w:val="2"/>
        </w:numPr>
        <w:spacing w:after="0" w:line="240" w:lineRule="auto"/>
        <w:jc w:val="both"/>
        <w:rPr>
          <w:rFonts w:ascii="Times New Roman" w:hAnsi="Times New Roman" w:cs="Times New Roman"/>
          <w:b/>
          <w:sz w:val="24"/>
          <w:szCs w:val="24"/>
        </w:rPr>
      </w:pPr>
      <w:r w:rsidRPr="00CE4751">
        <w:rPr>
          <w:rFonts w:ascii="Times New Roman" w:hAnsi="Times New Roman" w:cs="Times New Roman"/>
          <w:b/>
          <w:sz w:val="24"/>
          <w:szCs w:val="24"/>
        </w:rPr>
        <w:t>Rainfall performance:</w:t>
      </w:r>
    </w:p>
    <w:p w:rsidR="008C4144" w:rsidRPr="007D2E9C" w:rsidRDefault="004B09DF" w:rsidP="007D2E9C">
      <w:pPr>
        <w:jc w:val="both"/>
        <w:rPr>
          <w:sz w:val="24"/>
          <w:szCs w:val="24"/>
        </w:rPr>
      </w:pPr>
      <w:r>
        <w:rPr>
          <w:rFonts w:ascii="Times New Roman" w:hAnsi="Times New Roman" w:cs="Times New Roman"/>
          <w:sz w:val="24"/>
          <w:szCs w:val="24"/>
        </w:rPr>
        <w:t>No rainfall was reported in the entire country of Somaliland in November 2021.</w:t>
      </w:r>
      <w:r w:rsidRPr="004B09DF">
        <w:rPr>
          <w:rFonts w:cstheme="minorHAnsi"/>
          <w:sz w:val="24"/>
          <w:szCs w:val="24"/>
        </w:rPr>
        <w:t xml:space="preserve"> </w:t>
      </w:r>
      <w:r w:rsidR="0007521E">
        <w:rPr>
          <w:rFonts w:cstheme="minorHAnsi"/>
          <w:sz w:val="24"/>
          <w:szCs w:val="24"/>
        </w:rPr>
        <w:t>Likewise</w:t>
      </w:r>
      <w:r>
        <w:rPr>
          <w:rFonts w:cstheme="minorHAnsi"/>
          <w:sz w:val="24"/>
          <w:szCs w:val="24"/>
        </w:rPr>
        <w:t xml:space="preserve">, we all aware that </w:t>
      </w:r>
      <w:r w:rsidRPr="004B09DF">
        <w:rPr>
          <w:rFonts w:cstheme="minorHAnsi"/>
          <w:sz w:val="24"/>
          <w:szCs w:val="24"/>
        </w:rPr>
        <w:t>the</w:t>
      </w:r>
      <w:r w:rsidRPr="004B09DF">
        <w:rPr>
          <w:sz w:val="24"/>
          <w:szCs w:val="24"/>
        </w:rPr>
        <w:t xml:space="preserve"> 2021 Deyr rainfall was below normal and short in duration. Rain was only received in the first 10 days of October</w:t>
      </w:r>
      <w:r>
        <w:rPr>
          <w:sz w:val="24"/>
          <w:szCs w:val="24"/>
        </w:rPr>
        <w:t xml:space="preserve"> and was </w:t>
      </w:r>
      <w:r>
        <w:rPr>
          <w:sz w:val="24"/>
          <w:szCs w:val="24"/>
        </w:rPr>
        <w:t>totally</w:t>
      </w:r>
      <w:r>
        <w:rPr>
          <w:sz w:val="24"/>
          <w:szCs w:val="24"/>
        </w:rPr>
        <w:t xml:space="preserve"> ceased </w:t>
      </w:r>
      <w:r w:rsidR="007D2E9C">
        <w:rPr>
          <w:sz w:val="24"/>
          <w:szCs w:val="24"/>
        </w:rPr>
        <w:t>throughout the November.</w:t>
      </w:r>
    </w:p>
    <w:p w:rsidR="008C4144" w:rsidRPr="00CE4751" w:rsidRDefault="008C4144" w:rsidP="008C4144">
      <w:pPr>
        <w:pStyle w:val="ListParagraph"/>
        <w:numPr>
          <w:ilvl w:val="0"/>
          <w:numId w:val="2"/>
        </w:numPr>
        <w:spacing w:after="0" w:line="240" w:lineRule="auto"/>
        <w:jc w:val="both"/>
        <w:rPr>
          <w:rFonts w:ascii="Times New Roman" w:hAnsi="Times New Roman" w:cs="Times New Roman"/>
          <w:b/>
          <w:sz w:val="24"/>
          <w:szCs w:val="24"/>
        </w:rPr>
      </w:pPr>
      <w:r w:rsidRPr="00CE4751">
        <w:rPr>
          <w:rFonts w:ascii="Times New Roman" w:hAnsi="Times New Roman" w:cs="Times New Roman"/>
          <w:b/>
          <w:sz w:val="24"/>
          <w:szCs w:val="24"/>
        </w:rPr>
        <w:t>Water availability:</w:t>
      </w:r>
    </w:p>
    <w:p w:rsidR="00877073" w:rsidRPr="00877073" w:rsidRDefault="008C4144" w:rsidP="00877073">
      <w:pPr>
        <w:spacing w:after="0" w:line="240" w:lineRule="auto"/>
        <w:jc w:val="both"/>
        <w:rPr>
          <w:sz w:val="24"/>
          <w:szCs w:val="24"/>
        </w:rPr>
      </w:pPr>
      <w:r w:rsidRPr="00877073">
        <w:rPr>
          <w:rFonts w:ascii="Times New Roman" w:hAnsi="Times New Roman" w:cs="Times New Roman"/>
          <w:sz w:val="24"/>
          <w:szCs w:val="24"/>
        </w:rPr>
        <w:t xml:space="preserve">Water availability is currently </w:t>
      </w:r>
      <w:r w:rsidR="004B09DF" w:rsidRPr="00877073">
        <w:rPr>
          <w:rFonts w:ascii="Times New Roman" w:hAnsi="Times New Roman" w:cs="Times New Roman"/>
          <w:sz w:val="24"/>
          <w:szCs w:val="24"/>
        </w:rPr>
        <w:t>near to normal level in the majority of the western</w:t>
      </w:r>
      <w:r w:rsidR="00243B73" w:rsidRPr="00877073">
        <w:rPr>
          <w:rFonts w:ascii="Times New Roman" w:hAnsi="Times New Roman" w:cs="Times New Roman"/>
          <w:sz w:val="24"/>
          <w:szCs w:val="24"/>
        </w:rPr>
        <w:t xml:space="preserve"> and Eastern regions of Somaliland, but many</w:t>
      </w:r>
      <w:r w:rsidR="00243B73" w:rsidRPr="00877073">
        <w:rPr>
          <w:sz w:val="24"/>
          <w:szCs w:val="24"/>
        </w:rPr>
        <w:t xml:space="preserve"> areas in the eastern regions </w:t>
      </w:r>
      <w:r w:rsidR="00243B73" w:rsidRPr="00877073">
        <w:rPr>
          <w:sz w:val="24"/>
          <w:szCs w:val="24"/>
        </w:rPr>
        <w:t>(Sanaag</w:t>
      </w:r>
      <w:r w:rsidR="00243B73" w:rsidRPr="00877073">
        <w:rPr>
          <w:sz w:val="24"/>
          <w:szCs w:val="24"/>
        </w:rPr>
        <w:t>, Sool and Togdheer</w:t>
      </w:r>
      <w:r w:rsidR="00243B73" w:rsidRPr="00877073">
        <w:rPr>
          <w:sz w:val="24"/>
          <w:szCs w:val="24"/>
        </w:rPr>
        <w:t>)</w:t>
      </w:r>
      <w:r w:rsidR="00243B73" w:rsidRPr="00877073">
        <w:rPr>
          <w:sz w:val="24"/>
          <w:szCs w:val="24"/>
        </w:rPr>
        <w:t xml:space="preserve"> are currently experienc</w:t>
      </w:r>
      <w:r w:rsidR="00243B73" w:rsidRPr="00877073">
        <w:rPr>
          <w:sz w:val="24"/>
          <w:szCs w:val="24"/>
        </w:rPr>
        <w:t xml:space="preserve">ing water shortage due to the 2021 Deyr rainy season failed. Nadfor </w:t>
      </w:r>
      <w:r w:rsidR="00646E8B" w:rsidRPr="00877073">
        <w:rPr>
          <w:sz w:val="24"/>
          <w:szCs w:val="24"/>
        </w:rPr>
        <w:t xml:space="preserve">teams conducted drought risk assessment in the first 10 day of November 2021,and covered all the six main regions of somaliland  have found that </w:t>
      </w:r>
      <w:r w:rsidR="00646E8B" w:rsidRPr="00877073">
        <w:rPr>
          <w:sz w:val="24"/>
          <w:szCs w:val="24"/>
        </w:rPr>
        <w:t xml:space="preserve"> about </w:t>
      </w:r>
      <w:r w:rsidR="00646E8B" w:rsidRPr="00877073">
        <w:rPr>
          <w:b/>
          <w:sz w:val="24"/>
          <w:szCs w:val="24"/>
        </w:rPr>
        <w:t>700,000</w:t>
      </w:r>
      <w:r w:rsidR="00646E8B" w:rsidRPr="00877073">
        <w:rPr>
          <w:sz w:val="24"/>
          <w:szCs w:val="24"/>
        </w:rPr>
        <w:t xml:space="preserve"> people</w:t>
      </w:r>
      <w:r w:rsidR="00646E8B" w:rsidRPr="00877073">
        <w:rPr>
          <w:sz w:val="24"/>
          <w:szCs w:val="24"/>
        </w:rPr>
        <w:t xml:space="preserve">{ equivalent into </w:t>
      </w:r>
      <w:r w:rsidR="00646E8B" w:rsidRPr="00877073">
        <w:rPr>
          <w:b/>
          <w:sz w:val="24"/>
          <w:szCs w:val="24"/>
        </w:rPr>
        <w:t>116,000HHs</w:t>
      </w:r>
      <w:r w:rsidR="00646E8B" w:rsidRPr="00877073">
        <w:rPr>
          <w:sz w:val="24"/>
          <w:szCs w:val="24"/>
        </w:rPr>
        <w:t xml:space="preserve">} have been </w:t>
      </w:r>
      <w:r w:rsidR="00877073" w:rsidRPr="00877073">
        <w:rPr>
          <w:sz w:val="24"/>
          <w:szCs w:val="24"/>
        </w:rPr>
        <w:t>thoroughly  affected by current drought.</w:t>
      </w:r>
      <w:r w:rsidR="00877073" w:rsidRPr="00877073">
        <w:rPr>
          <w:rFonts w:cstheme="minorHAnsi"/>
          <w:sz w:val="24"/>
          <w:szCs w:val="24"/>
        </w:rPr>
        <w:t xml:space="preserve"> </w:t>
      </w:r>
      <w:r w:rsidR="00877073" w:rsidRPr="00877073">
        <w:rPr>
          <w:rFonts w:cstheme="minorHAnsi"/>
          <w:sz w:val="24"/>
          <w:szCs w:val="24"/>
        </w:rPr>
        <w:t xml:space="preserve">Here is the total estimated number of affected households per region </w:t>
      </w:r>
      <w:r w:rsidR="00877073" w:rsidRPr="00877073">
        <w:rPr>
          <w:rFonts w:cstheme="minorHAnsi"/>
          <w:sz w:val="24"/>
          <w:szCs w:val="24"/>
        </w:rPr>
        <w:t>in</w:t>
      </w:r>
      <w:r w:rsidR="00877073" w:rsidRPr="00877073">
        <w:rPr>
          <w:rFonts w:cstheme="minorHAnsi"/>
          <w:sz w:val="24"/>
          <w:szCs w:val="24"/>
        </w:rPr>
        <w:t xml:space="preserve"> the   table below:</w:t>
      </w:r>
    </w:p>
    <w:p w:rsidR="00877073" w:rsidRPr="00877073" w:rsidRDefault="00877073" w:rsidP="00877073">
      <w:pPr>
        <w:spacing w:after="160" w:line="259" w:lineRule="auto"/>
        <w:jc w:val="both"/>
        <w:rPr>
          <w:b/>
          <w:sz w:val="24"/>
          <w:szCs w:val="24"/>
        </w:rPr>
      </w:pPr>
      <w:r w:rsidRPr="00877073">
        <w:rPr>
          <w:b/>
          <w:sz w:val="24"/>
          <w:szCs w:val="24"/>
        </w:rPr>
        <w:t>Total estimated number of Drought affected population in Somaliland</w:t>
      </w:r>
    </w:p>
    <w:tbl>
      <w:tblPr>
        <w:tblStyle w:val="TableGrid"/>
        <w:tblW w:w="8498" w:type="dxa"/>
        <w:shd w:val="clear" w:color="auto" w:fill="FFFFFF" w:themeFill="background1"/>
        <w:tblLook w:val="04A0" w:firstRow="1" w:lastRow="0" w:firstColumn="1" w:lastColumn="0" w:noHBand="0" w:noVBand="1"/>
      </w:tblPr>
      <w:tblGrid>
        <w:gridCol w:w="1262"/>
        <w:gridCol w:w="1350"/>
        <w:gridCol w:w="2040"/>
        <w:gridCol w:w="1980"/>
        <w:gridCol w:w="1866"/>
      </w:tblGrid>
      <w:tr w:rsidR="00877073" w:rsidRPr="00877073" w:rsidTr="00D27456">
        <w:trPr>
          <w:trHeight w:val="278"/>
        </w:trPr>
        <w:tc>
          <w:tcPr>
            <w:tcW w:w="1262" w:type="dxa"/>
            <w:vMerge w:val="restart"/>
            <w:shd w:val="clear" w:color="auto" w:fill="FFFFFF" w:themeFill="background1"/>
          </w:tcPr>
          <w:p w:rsidR="00877073" w:rsidRPr="00877073" w:rsidRDefault="00877073" w:rsidP="00877073">
            <w:pPr>
              <w:spacing w:after="0" w:line="240" w:lineRule="auto"/>
              <w:rPr>
                <w:b/>
              </w:rPr>
            </w:pPr>
            <w:r w:rsidRPr="00877073">
              <w:rPr>
                <w:b/>
              </w:rPr>
              <w:t>S/N</w:t>
            </w:r>
          </w:p>
        </w:tc>
        <w:tc>
          <w:tcPr>
            <w:tcW w:w="1350" w:type="dxa"/>
            <w:vMerge w:val="restart"/>
            <w:shd w:val="clear" w:color="auto" w:fill="FFFFFF" w:themeFill="background1"/>
          </w:tcPr>
          <w:p w:rsidR="00877073" w:rsidRPr="00877073" w:rsidRDefault="00877073" w:rsidP="00877073">
            <w:pPr>
              <w:spacing w:after="0" w:line="240" w:lineRule="auto"/>
              <w:ind w:left="27"/>
              <w:rPr>
                <w:b/>
              </w:rPr>
            </w:pPr>
            <w:r w:rsidRPr="00877073">
              <w:rPr>
                <w:b/>
              </w:rPr>
              <w:t>Region</w:t>
            </w:r>
          </w:p>
        </w:tc>
        <w:tc>
          <w:tcPr>
            <w:tcW w:w="5886" w:type="dxa"/>
            <w:gridSpan w:val="3"/>
            <w:shd w:val="clear" w:color="auto" w:fill="FFFFFF" w:themeFill="background1"/>
          </w:tcPr>
          <w:p w:rsidR="00877073" w:rsidRPr="00877073" w:rsidRDefault="00877073" w:rsidP="00877073">
            <w:pPr>
              <w:spacing w:after="0" w:line="240" w:lineRule="auto"/>
              <w:rPr>
                <w:b/>
              </w:rPr>
            </w:pPr>
            <w:r w:rsidRPr="00877073">
              <w:rPr>
                <w:b/>
              </w:rPr>
              <w:t>Total number of affected population</w:t>
            </w:r>
          </w:p>
        </w:tc>
      </w:tr>
      <w:tr w:rsidR="00877073" w:rsidRPr="00877073" w:rsidTr="00D27456">
        <w:trPr>
          <w:trHeight w:val="260"/>
        </w:trPr>
        <w:tc>
          <w:tcPr>
            <w:tcW w:w="1262" w:type="dxa"/>
            <w:vMerge/>
            <w:shd w:val="clear" w:color="auto" w:fill="FFFFFF" w:themeFill="background1"/>
          </w:tcPr>
          <w:p w:rsidR="00877073" w:rsidRPr="00877073" w:rsidRDefault="00877073" w:rsidP="00877073">
            <w:pPr>
              <w:spacing w:after="0" w:line="240" w:lineRule="auto"/>
            </w:pPr>
          </w:p>
        </w:tc>
        <w:tc>
          <w:tcPr>
            <w:tcW w:w="1350" w:type="dxa"/>
            <w:vMerge/>
            <w:shd w:val="clear" w:color="auto" w:fill="FFFFFF" w:themeFill="background1"/>
          </w:tcPr>
          <w:p w:rsidR="00877073" w:rsidRPr="00877073" w:rsidRDefault="00877073" w:rsidP="00877073">
            <w:pPr>
              <w:spacing w:after="0" w:line="240" w:lineRule="auto"/>
              <w:ind w:left="27"/>
            </w:pPr>
          </w:p>
        </w:tc>
        <w:tc>
          <w:tcPr>
            <w:tcW w:w="2040" w:type="dxa"/>
            <w:shd w:val="clear" w:color="auto" w:fill="FFC000"/>
          </w:tcPr>
          <w:p w:rsidR="00877073" w:rsidRPr="00877073" w:rsidRDefault="00877073" w:rsidP="00877073">
            <w:pPr>
              <w:spacing w:after="0" w:line="240" w:lineRule="auto"/>
              <w:rPr>
                <w:b/>
              </w:rPr>
            </w:pPr>
            <w:r w:rsidRPr="00877073">
              <w:rPr>
                <w:b/>
              </w:rPr>
              <w:t># of HHs in crisis</w:t>
            </w:r>
          </w:p>
        </w:tc>
        <w:tc>
          <w:tcPr>
            <w:tcW w:w="1980" w:type="dxa"/>
            <w:shd w:val="clear" w:color="auto" w:fill="FF0000"/>
          </w:tcPr>
          <w:p w:rsidR="00877073" w:rsidRPr="00877073" w:rsidRDefault="00877073" w:rsidP="00877073">
            <w:pPr>
              <w:spacing w:after="0" w:line="240" w:lineRule="auto"/>
              <w:rPr>
                <w:b/>
              </w:rPr>
            </w:pPr>
            <w:r w:rsidRPr="00877073">
              <w:rPr>
                <w:b/>
              </w:rPr>
              <w:t>HHs in H</w:t>
            </w:r>
            <w:r>
              <w:rPr>
                <w:b/>
              </w:rPr>
              <w:t xml:space="preserve"> </w:t>
            </w:r>
            <w:r w:rsidRPr="00877073">
              <w:rPr>
                <w:b/>
              </w:rPr>
              <w:t>E</w:t>
            </w:r>
          </w:p>
        </w:tc>
        <w:tc>
          <w:tcPr>
            <w:tcW w:w="1866" w:type="dxa"/>
            <w:shd w:val="clear" w:color="auto" w:fill="E7E6E6" w:themeFill="background2"/>
          </w:tcPr>
          <w:p w:rsidR="00877073" w:rsidRPr="00877073" w:rsidRDefault="00877073" w:rsidP="00877073">
            <w:pPr>
              <w:spacing w:after="0" w:line="240" w:lineRule="auto"/>
              <w:rPr>
                <w:b/>
              </w:rPr>
            </w:pPr>
            <w:r w:rsidRPr="00877073">
              <w:rPr>
                <w:b/>
              </w:rPr>
              <w:t>Total of HHs</w:t>
            </w:r>
          </w:p>
        </w:tc>
      </w:tr>
      <w:tr w:rsidR="00877073" w:rsidRPr="00877073" w:rsidTr="00D27456">
        <w:trPr>
          <w:trHeight w:val="332"/>
        </w:trPr>
        <w:tc>
          <w:tcPr>
            <w:tcW w:w="1262" w:type="dxa"/>
            <w:shd w:val="clear" w:color="auto" w:fill="FFFFFF" w:themeFill="background1"/>
          </w:tcPr>
          <w:p w:rsidR="00877073" w:rsidRPr="00877073" w:rsidRDefault="00877073" w:rsidP="00877073">
            <w:pPr>
              <w:spacing w:after="0" w:line="240" w:lineRule="auto"/>
              <w:jc w:val="both"/>
            </w:pPr>
            <w:r w:rsidRPr="00877073">
              <w:t>1</w:t>
            </w:r>
          </w:p>
        </w:tc>
        <w:tc>
          <w:tcPr>
            <w:tcW w:w="1350" w:type="dxa"/>
            <w:shd w:val="clear" w:color="auto" w:fill="FFFFFF" w:themeFill="background1"/>
          </w:tcPr>
          <w:p w:rsidR="00877073" w:rsidRPr="00877073" w:rsidRDefault="00877073" w:rsidP="00877073">
            <w:pPr>
              <w:spacing w:after="0" w:line="240" w:lineRule="auto"/>
              <w:jc w:val="both"/>
            </w:pPr>
            <w:r w:rsidRPr="00877073">
              <w:t>Togdheer</w:t>
            </w:r>
          </w:p>
        </w:tc>
        <w:tc>
          <w:tcPr>
            <w:tcW w:w="2040" w:type="dxa"/>
            <w:shd w:val="clear" w:color="auto" w:fill="FFC000"/>
          </w:tcPr>
          <w:p w:rsidR="00877073" w:rsidRPr="00877073" w:rsidRDefault="00877073" w:rsidP="00877073">
            <w:pPr>
              <w:spacing w:after="0" w:line="240" w:lineRule="auto"/>
              <w:jc w:val="both"/>
              <w:rPr>
                <w:rFonts w:cs="Times New Roman"/>
                <w:b/>
              </w:rPr>
            </w:pPr>
            <w:r>
              <w:rPr>
                <w:rFonts w:cs="Times New Roman"/>
                <w:b/>
              </w:rPr>
              <w:t>22</w:t>
            </w:r>
            <w:r w:rsidRPr="00877073">
              <w:rPr>
                <w:rFonts w:cs="Times New Roman"/>
                <w:b/>
              </w:rPr>
              <w:t>,000</w:t>
            </w:r>
          </w:p>
        </w:tc>
        <w:tc>
          <w:tcPr>
            <w:tcW w:w="1980" w:type="dxa"/>
            <w:shd w:val="clear" w:color="auto" w:fill="FF0000"/>
          </w:tcPr>
          <w:p w:rsidR="00877073" w:rsidRPr="00877073" w:rsidRDefault="00877073" w:rsidP="00877073">
            <w:pPr>
              <w:spacing w:after="0" w:line="240" w:lineRule="auto"/>
              <w:jc w:val="both"/>
              <w:rPr>
                <w:rFonts w:cs="Times New Roman"/>
                <w:b/>
              </w:rPr>
            </w:pPr>
            <w:r>
              <w:rPr>
                <w:rFonts w:cs="Times New Roman"/>
                <w:b/>
              </w:rPr>
              <w:t>12</w:t>
            </w:r>
            <w:r w:rsidRPr="00877073">
              <w:rPr>
                <w:rFonts w:cs="Times New Roman"/>
                <w:b/>
              </w:rPr>
              <w:t>,000</w:t>
            </w:r>
          </w:p>
        </w:tc>
        <w:tc>
          <w:tcPr>
            <w:tcW w:w="1866" w:type="dxa"/>
            <w:shd w:val="clear" w:color="auto" w:fill="FFFFFF" w:themeFill="background1"/>
          </w:tcPr>
          <w:p w:rsidR="00877073" w:rsidRPr="00877073" w:rsidRDefault="00877073" w:rsidP="00877073">
            <w:pPr>
              <w:spacing w:after="0" w:line="240" w:lineRule="auto"/>
              <w:jc w:val="both"/>
              <w:rPr>
                <w:rFonts w:cs="Times New Roman"/>
              </w:rPr>
            </w:pPr>
            <w:r w:rsidRPr="00877073">
              <w:rPr>
                <w:rFonts w:cs="Times New Roman"/>
              </w:rPr>
              <w:t>34,000</w:t>
            </w:r>
          </w:p>
        </w:tc>
      </w:tr>
      <w:tr w:rsidR="00877073" w:rsidRPr="00877073" w:rsidTr="00D27456">
        <w:trPr>
          <w:trHeight w:val="278"/>
        </w:trPr>
        <w:tc>
          <w:tcPr>
            <w:tcW w:w="1262" w:type="dxa"/>
            <w:shd w:val="clear" w:color="auto" w:fill="FFFFFF" w:themeFill="background1"/>
          </w:tcPr>
          <w:p w:rsidR="00877073" w:rsidRPr="00877073" w:rsidRDefault="00877073" w:rsidP="00877073">
            <w:pPr>
              <w:spacing w:after="0" w:line="240" w:lineRule="auto"/>
              <w:jc w:val="both"/>
            </w:pPr>
            <w:r w:rsidRPr="00877073">
              <w:t>2</w:t>
            </w:r>
          </w:p>
        </w:tc>
        <w:tc>
          <w:tcPr>
            <w:tcW w:w="1350" w:type="dxa"/>
            <w:shd w:val="clear" w:color="auto" w:fill="FFFFFF" w:themeFill="background1"/>
          </w:tcPr>
          <w:p w:rsidR="00877073" w:rsidRPr="00877073" w:rsidRDefault="00877073" w:rsidP="00877073">
            <w:pPr>
              <w:spacing w:after="0" w:line="240" w:lineRule="auto"/>
              <w:jc w:val="both"/>
            </w:pPr>
            <w:r w:rsidRPr="00877073">
              <w:t>Sool</w:t>
            </w:r>
          </w:p>
        </w:tc>
        <w:tc>
          <w:tcPr>
            <w:tcW w:w="2040" w:type="dxa"/>
            <w:shd w:val="clear" w:color="auto" w:fill="FFC000"/>
          </w:tcPr>
          <w:p w:rsidR="00877073" w:rsidRPr="00877073" w:rsidRDefault="00877073" w:rsidP="00877073">
            <w:pPr>
              <w:spacing w:after="0" w:line="240" w:lineRule="auto"/>
              <w:jc w:val="both"/>
              <w:rPr>
                <w:rFonts w:cs="Times New Roman"/>
                <w:b/>
              </w:rPr>
            </w:pPr>
            <w:r w:rsidRPr="00877073">
              <w:rPr>
                <w:rFonts w:cs="Times New Roman"/>
                <w:b/>
              </w:rPr>
              <w:t>11,000</w:t>
            </w:r>
          </w:p>
        </w:tc>
        <w:tc>
          <w:tcPr>
            <w:tcW w:w="1980" w:type="dxa"/>
            <w:shd w:val="clear" w:color="auto" w:fill="FF0000"/>
          </w:tcPr>
          <w:p w:rsidR="00877073" w:rsidRPr="00877073" w:rsidRDefault="00877073" w:rsidP="00877073">
            <w:pPr>
              <w:spacing w:after="0" w:line="240" w:lineRule="auto"/>
              <w:jc w:val="both"/>
              <w:rPr>
                <w:rFonts w:cs="Times New Roman"/>
                <w:b/>
              </w:rPr>
            </w:pPr>
            <w:r>
              <w:rPr>
                <w:rFonts w:cs="Times New Roman"/>
                <w:b/>
              </w:rPr>
              <w:t>10</w:t>
            </w:r>
            <w:r w:rsidRPr="00877073">
              <w:rPr>
                <w:rFonts w:cs="Times New Roman"/>
                <w:b/>
              </w:rPr>
              <w:t>,000</w:t>
            </w:r>
          </w:p>
        </w:tc>
        <w:tc>
          <w:tcPr>
            <w:tcW w:w="1866" w:type="dxa"/>
            <w:shd w:val="clear" w:color="auto" w:fill="FFFFFF" w:themeFill="background1"/>
          </w:tcPr>
          <w:p w:rsidR="00877073" w:rsidRPr="00877073" w:rsidRDefault="00877073" w:rsidP="00877073">
            <w:pPr>
              <w:spacing w:after="0" w:line="240" w:lineRule="auto"/>
              <w:jc w:val="both"/>
              <w:rPr>
                <w:rFonts w:cs="Times New Roman"/>
              </w:rPr>
            </w:pPr>
            <w:r w:rsidRPr="00877073">
              <w:rPr>
                <w:rFonts w:cs="Times New Roman"/>
              </w:rPr>
              <w:t>24,000</w:t>
            </w:r>
          </w:p>
        </w:tc>
      </w:tr>
      <w:tr w:rsidR="00877073" w:rsidRPr="00877073" w:rsidTr="00D27456">
        <w:trPr>
          <w:trHeight w:val="131"/>
        </w:trPr>
        <w:tc>
          <w:tcPr>
            <w:tcW w:w="1262" w:type="dxa"/>
            <w:shd w:val="clear" w:color="auto" w:fill="FFFFFF" w:themeFill="background1"/>
          </w:tcPr>
          <w:p w:rsidR="00877073" w:rsidRPr="00877073" w:rsidRDefault="00877073" w:rsidP="00877073">
            <w:pPr>
              <w:spacing w:after="0" w:line="240" w:lineRule="auto"/>
              <w:jc w:val="both"/>
            </w:pPr>
            <w:r w:rsidRPr="00877073">
              <w:t>3</w:t>
            </w:r>
          </w:p>
        </w:tc>
        <w:tc>
          <w:tcPr>
            <w:tcW w:w="1350" w:type="dxa"/>
            <w:shd w:val="clear" w:color="auto" w:fill="FFFFFF" w:themeFill="background1"/>
          </w:tcPr>
          <w:p w:rsidR="00877073" w:rsidRPr="00877073" w:rsidRDefault="00877073" w:rsidP="00877073">
            <w:pPr>
              <w:spacing w:after="0" w:line="240" w:lineRule="auto"/>
              <w:jc w:val="both"/>
            </w:pPr>
            <w:r w:rsidRPr="00877073">
              <w:t>Sanaag</w:t>
            </w:r>
          </w:p>
        </w:tc>
        <w:tc>
          <w:tcPr>
            <w:tcW w:w="2040" w:type="dxa"/>
            <w:shd w:val="clear" w:color="auto" w:fill="FFC000"/>
          </w:tcPr>
          <w:p w:rsidR="00877073" w:rsidRPr="00877073" w:rsidRDefault="00877073" w:rsidP="00877073">
            <w:pPr>
              <w:spacing w:after="0" w:line="240" w:lineRule="auto"/>
              <w:jc w:val="both"/>
              <w:rPr>
                <w:rFonts w:cs="Times New Roman"/>
                <w:b/>
              </w:rPr>
            </w:pPr>
            <w:r w:rsidRPr="00877073">
              <w:rPr>
                <w:rFonts w:cs="Times New Roman"/>
                <w:b/>
              </w:rPr>
              <w:t>14,000</w:t>
            </w:r>
          </w:p>
        </w:tc>
        <w:tc>
          <w:tcPr>
            <w:tcW w:w="1980" w:type="dxa"/>
            <w:shd w:val="clear" w:color="auto" w:fill="FF0000"/>
          </w:tcPr>
          <w:p w:rsidR="00877073" w:rsidRPr="00877073" w:rsidRDefault="00877073" w:rsidP="00877073">
            <w:pPr>
              <w:spacing w:after="0" w:line="240" w:lineRule="auto"/>
              <w:jc w:val="both"/>
              <w:rPr>
                <w:rFonts w:cs="Times New Roman"/>
                <w:b/>
              </w:rPr>
            </w:pPr>
            <w:r>
              <w:rPr>
                <w:rFonts w:cs="Times New Roman"/>
                <w:b/>
              </w:rPr>
              <w:t>8</w:t>
            </w:r>
            <w:r w:rsidRPr="00877073">
              <w:rPr>
                <w:rFonts w:cs="Times New Roman"/>
                <w:b/>
              </w:rPr>
              <w:t>,000</w:t>
            </w:r>
          </w:p>
        </w:tc>
        <w:tc>
          <w:tcPr>
            <w:tcW w:w="1866" w:type="dxa"/>
            <w:shd w:val="clear" w:color="auto" w:fill="FFFFFF" w:themeFill="background1"/>
          </w:tcPr>
          <w:p w:rsidR="00877073" w:rsidRPr="00877073" w:rsidRDefault="00877073" w:rsidP="00877073">
            <w:pPr>
              <w:spacing w:after="0" w:line="240" w:lineRule="auto"/>
              <w:jc w:val="both"/>
              <w:rPr>
                <w:rFonts w:cs="Times New Roman"/>
              </w:rPr>
            </w:pPr>
            <w:r w:rsidRPr="00877073">
              <w:rPr>
                <w:rFonts w:cs="Times New Roman"/>
              </w:rPr>
              <w:t>24,000</w:t>
            </w:r>
          </w:p>
        </w:tc>
      </w:tr>
      <w:tr w:rsidR="00877073" w:rsidRPr="00877073" w:rsidTr="00D27456">
        <w:trPr>
          <w:trHeight w:val="175"/>
        </w:trPr>
        <w:tc>
          <w:tcPr>
            <w:tcW w:w="1262" w:type="dxa"/>
            <w:shd w:val="clear" w:color="auto" w:fill="FFFFFF" w:themeFill="background1"/>
          </w:tcPr>
          <w:p w:rsidR="00877073" w:rsidRPr="00877073" w:rsidRDefault="00877073" w:rsidP="00877073">
            <w:pPr>
              <w:spacing w:after="0" w:line="240" w:lineRule="auto"/>
              <w:jc w:val="both"/>
            </w:pPr>
            <w:r w:rsidRPr="00877073">
              <w:t>4</w:t>
            </w:r>
          </w:p>
        </w:tc>
        <w:tc>
          <w:tcPr>
            <w:tcW w:w="1350" w:type="dxa"/>
            <w:shd w:val="clear" w:color="auto" w:fill="FFFFFF" w:themeFill="background1"/>
          </w:tcPr>
          <w:p w:rsidR="00877073" w:rsidRPr="00877073" w:rsidRDefault="00877073" w:rsidP="00877073">
            <w:pPr>
              <w:spacing w:after="0" w:line="240" w:lineRule="auto"/>
              <w:jc w:val="both"/>
            </w:pPr>
            <w:r>
              <w:t xml:space="preserve">Hawd </w:t>
            </w:r>
            <w:r w:rsidRPr="00877073">
              <w:t xml:space="preserve"> of Marodijeeh</w:t>
            </w:r>
          </w:p>
        </w:tc>
        <w:tc>
          <w:tcPr>
            <w:tcW w:w="2040" w:type="dxa"/>
            <w:shd w:val="clear" w:color="auto" w:fill="FFC000"/>
          </w:tcPr>
          <w:p w:rsidR="00877073" w:rsidRPr="00877073" w:rsidRDefault="00877073" w:rsidP="00877073">
            <w:pPr>
              <w:spacing w:after="0" w:line="240" w:lineRule="auto"/>
              <w:jc w:val="both"/>
              <w:rPr>
                <w:rFonts w:cs="Times New Roman"/>
                <w:b/>
              </w:rPr>
            </w:pPr>
            <w:r w:rsidRPr="00877073">
              <w:rPr>
                <w:rFonts w:cs="Times New Roman"/>
                <w:b/>
              </w:rPr>
              <w:t>17,000</w:t>
            </w:r>
          </w:p>
        </w:tc>
        <w:tc>
          <w:tcPr>
            <w:tcW w:w="1980" w:type="dxa"/>
            <w:shd w:val="clear" w:color="auto" w:fill="FF0000"/>
          </w:tcPr>
          <w:p w:rsidR="00877073" w:rsidRPr="00877073" w:rsidRDefault="00877073" w:rsidP="00877073">
            <w:pPr>
              <w:spacing w:after="0" w:line="240" w:lineRule="auto"/>
              <w:jc w:val="both"/>
              <w:rPr>
                <w:rFonts w:cs="Times New Roman"/>
                <w:b/>
              </w:rPr>
            </w:pPr>
            <w:r w:rsidRPr="00877073">
              <w:rPr>
                <w:rFonts w:cs="Times New Roman"/>
                <w:b/>
              </w:rPr>
              <w:t>0</w:t>
            </w:r>
          </w:p>
        </w:tc>
        <w:tc>
          <w:tcPr>
            <w:tcW w:w="1866" w:type="dxa"/>
            <w:shd w:val="clear" w:color="auto" w:fill="FFFFFF" w:themeFill="background1"/>
          </w:tcPr>
          <w:p w:rsidR="00877073" w:rsidRPr="00877073" w:rsidRDefault="00877073" w:rsidP="00877073">
            <w:pPr>
              <w:spacing w:after="0" w:line="240" w:lineRule="auto"/>
              <w:jc w:val="both"/>
              <w:rPr>
                <w:rFonts w:cs="Times New Roman"/>
              </w:rPr>
            </w:pPr>
            <w:r w:rsidRPr="00877073">
              <w:rPr>
                <w:rFonts w:cs="Times New Roman"/>
              </w:rPr>
              <w:t>17,000</w:t>
            </w:r>
          </w:p>
        </w:tc>
      </w:tr>
      <w:tr w:rsidR="00877073" w:rsidRPr="00877073" w:rsidTr="00D27456">
        <w:trPr>
          <w:trHeight w:val="323"/>
        </w:trPr>
        <w:tc>
          <w:tcPr>
            <w:tcW w:w="1262" w:type="dxa"/>
            <w:vMerge w:val="restart"/>
            <w:shd w:val="clear" w:color="auto" w:fill="FFFFFF" w:themeFill="background1"/>
          </w:tcPr>
          <w:p w:rsidR="00877073" w:rsidRPr="00877073" w:rsidRDefault="00877073" w:rsidP="00877073">
            <w:pPr>
              <w:spacing w:after="0" w:line="240" w:lineRule="auto"/>
              <w:jc w:val="both"/>
            </w:pPr>
            <w:r w:rsidRPr="00877073">
              <w:t>5</w:t>
            </w:r>
          </w:p>
        </w:tc>
        <w:tc>
          <w:tcPr>
            <w:tcW w:w="1350" w:type="dxa"/>
            <w:shd w:val="clear" w:color="auto" w:fill="FFFFFF" w:themeFill="background1"/>
          </w:tcPr>
          <w:p w:rsidR="00877073" w:rsidRPr="00877073" w:rsidRDefault="00877073" w:rsidP="00877073">
            <w:pPr>
              <w:spacing w:after="0" w:line="240" w:lineRule="auto"/>
              <w:jc w:val="both"/>
            </w:pPr>
            <w:r w:rsidRPr="00877073">
              <w:t>Coastal areas</w:t>
            </w:r>
          </w:p>
        </w:tc>
        <w:tc>
          <w:tcPr>
            <w:tcW w:w="2040" w:type="dxa"/>
            <w:vMerge w:val="restart"/>
            <w:shd w:val="clear" w:color="auto" w:fill="FFC000"/>
          </w:tcPr>
          <w:p w:rsidR="00877073" w:rsidRPr="00877073" w:rsidRDefault="00877073" w:rsidP="00877073">
            <w:pPr>
              <w:spacing w:after="0" w:line="240" w:lineRule="auto"/>
              <w:jc w:val="both"/>
              <w:rPr>
                <w:rFonts w:cs="Times New Roman"/>
                <w:b/>
              </w:rPr>
            </w:pPr>
          </w:p>
          <w:p w:rsidR="00877073" w:rsidRPr="00877073" w:rsidRDefault="00877073" w:rsidP="00877073">
            <w:pPr>
              <w:spacing w:after="0" w:line="240" w:lineRule="auto"/>
              <w:jc w:val="both"/>
              <w:rPr>
                <w:rFonts w:cs="Times New Roman"/>
                <w:b/>
              </w:rPr>
            </w:pPr>
            <w:r w:rsidRPr="00877073">
              <w:rPr>
                <w:rFonts w:cs="Times New Roman"/>
                <w:b/>
              </w:rPr>
              <w:t>8,000</w:t>
            </w:r>
          </w:p>
        </w:tc>
        <w:tc>
          <w:tcPr>
            <w:tcW w:w="1980" w:type="dxa"/>
            <w:vMerge w:val="restart"/>
            <w:shd w:val="clear" w:color="auto" w:fill="FF0000"/>
          </w:tcPr>
          <w:p w:rsidR="00877073" w:rsidRPr="00877073" w:rsidRDefault="00877073" w:rsidP="00877073">
            <w:pPr>
              <w:spacing w:after="0" w:line="240" w:lineRule="auto"/>
              <w:jc w:val="both"/>
              <w:rPr>
                <w:rFonts w:cs="Times New Roman"/>
                <w:b/>
              </w:rPr>
            </w:pPr>
          </w:p>
          <w:p w:rsidR="00877073" w:rsidRPr="00877073" w:rsidRDefault="00877073" w:rsidP="00877073">
            <w:pPr>
              <w:spacing w:after="0" w:line="240" w:lineRule="auto"/>
              <w:jc w:val="both"/>
              <w:rPr>
                <w:rFonts w:cs="Times New Roman"/>
                <w:b/>
              </w:rPr>
            </w:pPr>
            <w:r w:rsidRPr="00877073">
              <w:rPr>
                <w:rFonts w:cs="Times New Roman"/>
                <w:b/>
              </w:rPr>
              <w:t>0</w:t>
            </w:r>
          </w:p>
        </w:tc>
        <w:tc>
          <w:tcPr>
            <w:tcW w:w="1866" w:type="dxa"/>
            <w:vMerge w:val="restart"/>
            <w:shd w:val="clear" w:color="auto" w:fill="FFFFFF" w:themeFill="background1"/>
          </w:tcPr>
          <w:p w:rsidR="00877073" w:rsidRPr="00877073" w:rsidRDefault="00877073" w:rsidP="00877073">
            <w:pPr>
              <w:spacing w:after="0" w:line="240" w:lineRule="auto"/>
              <w:jc w:val="both"/>
              <w:rPr>
                <w:rFonts w:cs="Times New Roman"/>
              </w:rPr>
            </w:pPr>
          </w:p>
          <w:p w:rsidR="00877073" w:rsidRPr="00877073" w:rsidRDefault="00877073" w:rsidP="00877073">
            <w:pPr>
              <w:spacing w:after="0" w:line="240" w:lineRule="auto"/>
              <w:jc w:val="both"/>
              <w:rPr>
                <w:rFonts w:cs="Times New Roman"/>
              </w:rPr>
            </w:pPr>
            <w:r w:rsidRPr="00877073">
              <w:rPr>
                <w:rFonts w:cs="Times New Roman"/>
              </w:rPr>
              <w:t>8,000</w:t>
            </w:r>
          </w:p>
        </w:tc>
      </w:tr>
      <w:tr w:rsidR="00877073" w:rsidRPr="00877073" w:rsidTr="00D27456">
        <w:trPr>
          <w:trHeight w:val="161"/>
        </w:trPr>
        <w:tc>
          <w:tcPr>
            <w:tcW w:w="1262" w:type="dxa"/>
            <w:vMerge/>
            <w:shd w:val="clear" w:color="auto" w:fill="FFFFFF" w:themeFill="background1"/>
          </w:tcPr>
          <w:p w:rsidR="00877073" w:rsidRPr="00877073" w:rsidRDefault="00877073" w:rsidP="00877073">
            <w:pPr>
              <w:spacing w:after="0" w:line="240" w:lineRule="auto"/>
              <w:jc w:val="both"/>
            </w:pPr>
          </w:p>
        </w:tc>
        <w:tc>
          <w:tcPr>
            <w:tcW w:w="1350" w:type="dxa"/>
            <w:shd w:val="clear" w:color="auto" w:fill="FFFFFF" w:themeFill="background1"/>
          </w:tcPr>
          <w:p w:rsidR="00877073" w:rsidRPr="00877073" w:rsidRDefault="00877073" w:rsidP="00877073">
            <w:pPr>
              <w:spacing w:after="0" w:line="240" w:lineRule="auto"/>
              <w:jc w:val="both"/>
            </w:pPr>
            <w:r w:rsidRPr="00877073">
              <w:t>&gt;Sahil</w:t>
            </w:r>
          </w:p>
        </w:tc>
        <w:tc>
          <w:tcPr>
            <w:tcW w:w="2040" w:type="dxa"/>
            <w:vMerge/>
            <w:shd w:val="clear" w:color="auto" w:fill="FFC000"/>
          </w:tcPr>
          <w:p w:rsidR="00877073" w:rsidRPr="00877073" w:rsidRDefault="00877073" w:rsidP="00877073">
            <w:pPr>
              <w:spacing w:after="0" w:line="240" w:lineRule="auto"/>
              <w:jc w:val="both"/>
              <w:rPr>
                <w:rFonts w:cs="Times New Roman"/>
                <w:b/>
              </w:rPr>
            </w:pPr>
          </w:p>
        </w:tc>
        <w:tc>
          <w:tcPr>
            <w:tcW w:w="1980" w:type="dxa"/>
            <w:vMerge/>
            <w:shd w:val="clear" w:color="auto" w:fill="FF0000"/>
          </w:tcPr>
          <w:p w:rsidR="00877073" w:rsidRPr="00877073" w:rsidRDefault="00877073" w:rsidP="00877073">
            <w:pPr>
              <w:spacing w:after="0" w:line="240" w:lineRule="auto"/>
              <w:jc w:val="both"/>
              <w:rPr>
                <w:rFonts w:cs="Times New Roman"/>
                <w:b/>
              </w:rPr>
            </w:pPr>
          </w:p>
        </w:tc>
        <w:tc>
          <w:tcPr>
            <w:tcW w:w="1866" w:type="dxa"/>
            <w:vMerge/>
            <w:shd w:val="clear" w:color="auto" w:fill="FFFFFF" w:themeFill="background1"/>
          </w:tcPr>
          <w:p w:rsidR="00877073" w:rsidRPr="00877073" w:rsidRDefault="00877073" w:rsidP="00877073">
            <w:pPr>
              <w:spacing w:after="0" w:line="240" w:lineRule="auto"/>
              <w:jc w:val="both"/>
              <w:rPr>
                <w:rFonts w:cs="Times New Roman"/>
              </w:rPr>
            </w:pPr>
          </w:p>
        </w:tc>
      </w:tr>
      <w:tr w:rsidR="00877073" w:rsidRPr="00877073" w:rsidTr="00D27456">
        <w:trPr>
          <w:trHeight w:val="152"/>
        </w:trPr>
        <w:tc>
          <w:tcPr>
            <w:tcW w:w="1262" w:type="dxa"/>
            <w:vMerge/>
            <w:shd w:val="clear" w:color="auto" w:fill="FFFFFF" w:themeFill="background1"/>
          </w:tcPr>
          <w:p w:rsidR="00877073" w:rsidRPr="00877073" w:rsidRDefault="00877073" w:rsidP="00877073">
            <w:pPr>
              <w:spacing w:after="0" w:line="240" w:lineRule="auto"/>
              <w:jc w:val="both"/>
            </w:pPr>
          </w:p>
        </w:tc>
        <w:tc>
          <w:tcPr>
            <w:tcW w:w="1350" w:type="dxa"/>
            <w:shd w:val="clear" w:color="auto" w:fill="FFFFFF" w:themeFill="background1"/>
          </w:tcPr>
          <w:p w:rsidR="00877073" w:rsidRPr="00877073" w:rsidRDefault="00877073" w:rsidP="00877073">
            <w:pPr>
              <w:spacing w:after="0" w:line="240" w:lineRule="auto"/>
              <w:jc w:val="both"/>
            </w:pPr>
            <w:r w:rsidRPr="00877073">
              <w:t xml:space="preserve">&gt;Awdal </w:t>
            </w:r>
          </w:p>
        </w:tc>
        <w:tc>
          <w:tcPr>
            <w:tcW w:w="2040" w:type="dxa"/>
            <w:shd w:val="clear" w:color="auto" w:fill="FFC000"/>
          </w:tcPr>
          <w:p w:rsidR="00877073" w:rsidRPr="00877073" w:rsidRDefault="00877073" w:rsidP="00877073">
            <w:pPr>
              <w:spacing w:after="0" w:line="240" w:lineRule="auto"/>
              <w:jc w:val="both"/>
              <w:rPr>
                <w:rFonts w:cs="Times New Roman"/>
                <w:b/>
              </w:rPr>
            </w:pPr>
            <w:r w:rsidRPr="00877073">
              <w:rPr>
                <w:rFonts w:cs="Times New Roman"/>
                <w:b/>
              </w:rPr>
              <w:t>9,000</w:t>
            </w:r>
          </w:p>
        </w:tc>
        <w:tc>
          <w:tcPr>
            <w:tcW w:w="1980" w:type="dxa"/>
            <w:shd w:val="clear" w:color="auto" w:fill="FF0000"/>
          </w:tcPr>
          <w:p w:rsidR="00877073" w:rsidRPr="00877073" w:rsidRDefault="00877073" w:rsidP="00877073">
            <w:pPr>
              <w:spacing w:after="0" w:line="240" w:lineRule="auto"/>
              <w:jc w:val="both"/>
              <w:rPr>
                <w:rFonts w:cs="Times New Roman"/>
                <w:b/>
              </w:rPr>
            </w:pPr>
            <w:r w:rsidRPr="00877073">
              <w:rPr>
                <w:rFonts w:cs="Times New Roman"/>
                <w:b/>
              </w:rPr>
              <w:t>0</w:t>
            </w:r>
          </w:p>
        </w:tc>
        <w:tc>
          <w:tcPr>
            <w:tcW w:w="1866" w:type="dxa"/>
            <w:shd w:val="clear" w:color="auto" w:fill="FFFFFF" w:themeFill="background1"/>
          </w:tcPr>
          <w:p w:rsidR="00877073" w:rsidRPr="00877073" w:rsidRDefault="00877073" w:rsidP="00877073">
            <w:pPr>
              <w:spacing w:after="0" w:line="240" w:lineRule="auto"/>
              <w:jc w:val="both"/>
              <w:rPr>
                <w:rFonts w:cs="Times New Roman"/>
              </w:rPr>
            </w:pPr>
            <w:r w:rsidRPr="00877073">
              <w:rPr>
                <w:rFonts w:cs="Times New Roman"/>
              </w:rPr>
              <w:t>9,000</w:t>
            </w:r>
          </w:p>
        </w:tc>
      </w:tr>
      <w:tr w:rsidR="00877073" w:rsidRPr="00877073" w:rsidTr="00D27456">
        <w:trPr>
          <w:trHeight w:val="175"/>
        </w:trPr>
        <w:tc>
          <w:tcPr>
            <w:tcW w:w="2612" w:type="dxa"/>
            <w:gridSpan w:val="2"/>
            <w:shd w:val="clear" w:color="auto" w:fill="FFFFFF" w:themeFill="background1"/>
          </w:tcPr>
          <w:p w:rsidR="00877073" w:rsidRPr="00877073" w:rsidRDefault="00877073" w:rsidP="00877073">
            <w:pPr>
              <w:shd w:val="clear" w:color="auto" w:fill="FFFFFF" w:themeFill="background1"/>
              <w:spacing w:after="0" w:line="240" w:lineRule="auto"/>
              <w:jc w:val="both"/>
              <w:rPr>
                <w:b/>
                <w:sz w:val="28"/>
                <w:szCs w:val="28"/>
              </w:rPr>
            </w:pPr>
            <w:r w:rsidRPr="00877073">
              <w:rPr>
                <w:b/>
                <w:sz w:val="28"/>
                <w:szCs w:val="28"/>
              </w:rPr>
              <w:t>Total</w:t>
            </w:r>
          </w:p>
        </w:tc>
        <w:tc>
          <w:tcPr>
            <w:tcW w:w="2040" w:type="dxa"/>
            <w:shd w:val="clear" w:color="auto" w:fill="FFC000"/>
          </w:tcPr>
          <w:p w:rsidR="00877073" w:rsidRPr="00877073" w:rsidRDefault="00877073" w:rsidP="00877073">
            <w:pPr>
              <w:shd w:val="clear" w:color="auto" w:fill="FFFFFF" w:themeFill="background1"/>
              <w:spacing w:after="0" w:line="240" w:lineRule="auto"/>
              <w:jc w:val="both"/>
              <w:rPr>
                <w:rFonts w:cs="Times New Roman"/>
                <w:b/>
                <w:sz w:val="28"/>
                <w:szCs w:val="28"/>
              </w:rPr>
            </w:pPr>
            <w:r>
              <w:rPr>
                <w:rFonts w:cs="Times New Roman"/>
                <w:b/>
                <w:sz w:val="28"/>
                <w:szCs w:val="28"/>
              </w:rPr>
              <w:t>86</w:t>
            </w:r>
            <w:r w:rsidRPr="00877073">
              <w:rPr>
                <w:rFonts w:cs="Times New Roman"/>
                <w:b/>
                <w:sz w:val="28"/>
                <w:szCs w:val="28"/>
              </w:rPr>
              <w:t>,000</w:t>
            </w:r>
          </w:p>
        </w:tc>
        <w:tc>
          <w:tcPr>
            <w:tcW w:w="1980" w:type="dxa"/>
            <w:shd w:val="clear" w:color="auto" w:fill="FF0000"/>
          </w:tcPr>
          <w:p w:rsidR="00877073" w:rsidRPr="00877073" w:rsidRDefault="00877073" w:rsidP="00877073">
            <w:pPr>
              <w:shd w:val="clear" w:color="auto" w:fill="FFFFFF" w:themeFill="background1"/>
              <w:spacing w:after="0" w:line="240" w:lineRule="auto"/>
              <w:jc w:val="both"/>
              <w:rPr>
                <w:rFonts w:cs="Times New Roman"/>
                <w:b/>
                <w:sz w:val="28"/>
                <w:szCs w:val="28"/>
              </w:rPr>
            </w:pPr>
            <w:r>
              <w:rPr>
                <w:rFonts w:cs="Times New Roman"/>
                <w:b/>
                <w:sz w:val="28"/>
                <w:szCs w:val="28"/>
              </w:rPr>
              <w:t>30</w:t>
            </w:r>
            <w:r w:rsidRPr="00877073">
              <w:rPr>
                <w:rFonts w:cs="Times New Roman"/>
                <w:b/>
                <w:sz w:val="28"/>
                <w:szCs w:val="28"/>
              </w:rPr>
              <w:t>,000</w:t>
            </w:r>
          </w:p>
        </w:tc>
        <w:tc>
          <w:tcPr>
            <w:tcW w:w="1866" w:type="dxa"/>
            <w:shd w:val="clear" w:color="auto" w:fill="FFFFFF" w:themeFill="background1"/>
          </w:tcPr>
          <w:p w:rsidR="00877073" w:rsidRPr="00877073" w:rsidRDefault="00877073" w:rsidP="00877073">
            <w:pPr>
              <w:shd w:val="clear" w:color="auto" w:fill="FFFFFF" w:themeFill="background1"/>
              <w:spacing w:after="0" w:line="240" w:lineRule="auto"/>
              <w:jc w:val="both"/>
              <w:rPr>
                <w:rFonts w:cs="Times New Roman"/>
                <w:b/>
                <w:sz w:val="28"/>
                <w:szCs w:val="28"/>
              </w:rPr>
            </w:pPr>
            <w:r w:rsidRPr="00877073">
              <w:rPr>
                <w:rFonts w:cs="Times New Roman"/>
                <w:b/>
                <w:sz w:val="28"/>
                <w:szCs w:val="28"/>
              </w:rPr>
              <w:t>116,000 HHs</w:t>
            </w:r>
          </w:p>
        </w:tc>
      </w:tr>
    </w:tbl>
    <w:p w:rsidR="00877073" w:rsidRDefault="00877073" w:rsidP="008C4144">
      <w:pPr>
        <w:pStyle w:val="ListParagraph"/>
        <w:spacing w:after="0" w:line="240" w:lineRule="auto"/>
        <w:jc w:val="both"/>
        <w:rPr>
          <w:sz w:val="24"/>
          <w:szCs w:val="24"/>
        </w:rPr>
      </w:pPr>
    </w:p>
    <w:p w:rsidR="00877073" w:rsidRDefault="00877073" w:rsidP="008C4144">
      <w:pPr>
        <w:pStyle w:val="ListParagraph"/>
        <w:spacing w:after="0" w:line="240" w:lineRule="auto"/>
        <w:jc w:val="both"/>
        <w:rPr>
          <w:sz w:val="24"/>
          <w:szCs w:val="24"/>
        </w:rPr>
      </w:pPr>
    </w:p>
    <w:p w:rsidR="008C4144" w:rsidRPr="00243B73" w:rsidRDefault="008C4144" w:rsidP="00243B73">
      <w:pPr>
        <w:spacing w:after="0" w:line="240" w:lineRule="auto"/>
        <w:jc w:val="both"/>
        <w:rPr>
          <w:rFonts w:ascii="Times New Roman" w:hAnsi="Times New Roman" w:cs="Times New Roman"/>
          <w:sz w:val="24"/>
          <w:szCs w:val="24"/>
        </w:rPr>
      </w:pPr>
    </w:p>
    <w:p w:rsidR="008C4144" w:rsidRPr="00CE4751" w:rsidRDefault="008C4144" w:rsidP="008C4144">
      <w:pPr>
        <w:pStyle w:val="ListParagraph"/>
        <w:numPr>
          <w:ilvl w:val="0"/>
          <w:numId w:val="2"/>
        </w:numPr>
        <w:spacing w:after="0" w:line="240" w:lineRule="auto"/>
        <w:jc w:val="both"/>
        <w:rPr>
          <w:rFonts w:ascii="Times New Roman" w:hAnsi="Times New Roman" w:cs="Times New Roman"/>
          <w:sz w:val="24"/>
          <w:szCs w:val="24"/>
        </w:rPr>
      </w:pPr>
      <w:r w:rsidRPr="00CE4751">
        <w:rPr>
          <w:rFonts w:ascii="Times New Roman" w:hAnsi="Times New Roman" w:cs="Times New Roman"/>
          <w:b/>
          <w:sz w:val="24"/>
          <w:szCs w:val="24"/>
        </w:rPr>
        <w:t>Pasture condition:</w:t>
      </w:r>
    </w:p>
    <w:p w:rsidR="00186129" w:rsidRPr="00B153A2" w:rsidRDefault="00877073" w:rsidP="00B153A2">
      <w:pPr>
        <w:spacing w:after="0" w:line="240" w:lineRule="auto"/>
        <w:ind w:left="360"/>
        <w:jc w:val="both"/>
        <w:rPr>
          <w:rFonts w:ascii="Times New Roman" w:hAnsi="Times New Roman" w:cs="Times New Roman"/>
          <w:sz w:val="24"/>
          <w:szCs w:val="24"/>
        </w:rPr>
      </w:pPr>
      <w:r w:rsidRPr="00B153A2">
        <w:rPr>
          <w:rFonts w:ascii="Times New Roman" w:hAnsi="Times New Roman" w:cs="Times New Roman"/>
          <w:sz w:val="24"/>
          <w:szCs w:val="24"/>
        </w:rPr>
        <w:t>At this time, Pasture conditions are average to below average lev</w:t>
      </w:r>
      <w:r w:rsidR="00186129" w:rsidRPr="00B153A2">
        <w:rPr>
          <w:rFonts w:ascii="Times New Roman" w:hAnsi="Times New Roman" w:cs="Times New Roman"/>
          <w:sz w:val="24"/>
          <w:szCs w:val="24"/>
        </w:rPr>
        <w:t>el across the country except for Coastal areas of Awdal and Sahil regions and many districts of the eastern regions( sool, Sanaag and Togdheer)</w:t>
      </w:r>
      <w:r w:rsidR="00C851A8" w:rsidRPr="00B153A2">
        <w:rPr>
          <w:rFonts w:ascii="Times New Roman" w:hAnsi="Times New Roman" w:cs="Times New Roman"/>
          <w:sz w:val="24"/>
          <w:szCs w:val="24"/>
        </w:rPr>
        <w:t xml:space="preserve"> where  are currently under  pasture </w:t>
      </w:r>
      <w:r w:rsidR="00186129" w:rsidRPr="00B153A2">
        <w:rPr>
          <w:rFonts w:ascii="Times New Roman" w:hAnsi="Times New Roman" w:cs="Times New Roman"/>
          <w:sz w:val="24"/>
          <w:szCs w:val="24"/>
        </w:rPr>
        <w:t>shortages</w:t>
      </w:r>
      <w:r w:rsidR="00C851A8" w:rsidRPr="00B153A2">
        <w:rPr>
          <w:rFonts w:ascii="Times New Roman" w:hAnsi="Times New Roman" w:cs="Times New Roman"/>
          <w:sz w:val="24"/>
          <w:szCs w:val="24"/>
        </w:rPr>
        <w:t xml:space="preserve"> due to  devastating desert locust and insidious drought</w:t>
      </w:r>
      <w:r w:rsidR="00186129" w:rsidRPr="00B153A2">
        <w:rPr>
          <w:rFonts w:ascii="Times New Roman" w:hAnsi="Times New Roman" w:cs="Times New Roman"/>
          <w:sz w:val="24"/>
          <w:szCs w:val="24"/>
        </w:rPr>
        <w:t>. These drought affected districts</w:t>
      </w:r>
      <w:r w:rsidR="00C851A8" w:rsidRPr="00B153A2">
        <w:rPr>
          <w:rFonts w:ascii="Times New Roman" w:hAnsi="Times New Roman" w:cs="Times New Roman"/>
          <w:sz w:val="24"/>
          <w:szCs w:val="24"/>
        </w:rPr>
        <w:t xml:space="preserve"> under the eastern regions include</w:t>
      </w:r>
      <w:r w:rsidR="00186129" w:rsidRPr="00B153A2">
        <w:rPr>
          <w:rFonts w:ascii="Times New Roman" w:hAnsi="Times New Roman" w:cs="Times New Roman"/>
          <w:sz w:val="24"/>
          <w:szCs w:val="24"/>
        </w:rPr>
        <w:t xml:space="preserve"> Burco, Duruqsi, Balley dhiig, Buuhoodle, Ceel-afweyn, Gar-adag, and south east of Sanaag, as well </w:t>
      </w:r>
      <w:r w:rsidR="00AC5FFE" w:rsidRPr="00B153A2">
        <w:rPr>
          <w:rFonts w:ascii="Times New Roman" w:hAnsi="Times New Roman" w:cs="Times New Roman"/>
          <w:sz w:val="24"/>
          <w:szCs w:val="24"/>
        </w:rPr>
        <w:t>as Hawd</w:t>
      </w:r>
      <w:r w:rsidR="00186129" w:rsidRPr="00B153A2">
        <w:rPr>
          <w:rFonts w:ascii="Times New Roman" w:hAnsi="Times New Roman" w:cs="Times New Roman"/>
          <w:sz w:val="24"/>
          <w:szCs w:val="24"/>
        </w:rPr>
        <w:t xml:space="preserve"> zone of Lascaanood.</w:t>
      </w:r>
    </w:p>
    <w:p w:rsidR="00186129" w:rsidRDefault="00186129" w:rsidP="008C4144">
      <w:pPr>
        <w:pStyle w:val="ListParagraph"/>
        <w:spacing w:after="0" w:line="240" w:lineRule="auto"/>
        <w:jc w:val="both"/>
        <w:rPr>
          <w:rFonts w:ascii="Times New Roman" w:hAnsi="Times New Roman" w:cs="Times New Roman"/>
          <w:sz w:val="24"/>
          <w:szCs w:val="24"/>
        </w:rPr>
      </w:pPr>
    </w:p>
    <w:p w:rsidR="008C4144" w:rsidRDefault="008C4144" w:rsidP="008C4144">
      <w:pPr>
        <w:pStyle w:val="ListParagraph"/>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8C4144" w:rsidRDefault="008C4144" w:rsidP="008C4144">
      <w:pPr>
        <w:pStyle w:val="ListParagraph"/>
        <w:spacing w:after="0" w:line="240" w:lineRule="auto"/>
        <w:jc w:val="both"/>
        <w:rPr>
          <w:rFonts w:ascii="Times New Roman" w:hAnsi="Times New Roman" w:cs="Times New Roman"/>
          <w:sz w:val="24"/>
          <w:szCs w:val="24"/>
        </w:rPr>
      </w:pPr>
    </w:p>
    <w:p w:rsidR="007D2E9C" w:rsidRDefault="007D2E9C" w:rsidP="008C4144">
      <w:pPr>
        <w:pStyle w:val="ListParagraph"/>
        <w:spacing w:after="0" w:line="240" w:lineRule="auto"/>
        <w:jc w:val="both"/>
        <w:rPr>
          <w:rFonts w:ascii="Times New Roman" w:hAnsi="Times New Roman" w:cs="Times New Roman"/>
          <w:sz w:val="24"/>
          <w:szCs w:val="24"/>
        </w:rPr>
      </w:pPr>
    </w:p>
    <w:p w:rsidR="007D2E9C" w:rsidRDefault="007D2E9C" w:rsidP="008C4144">
      <w:pPr>
        <w:pStyle w:val="ListParagraph"/>
        <w:spacing w:after="0" w:line="240" w:lineRule="auto"/>
        <w:jc w:val="both"/>
        <w:rPr>
          <w:rFonts w:ascii="Times New Roman" w:hAnsi="Times New Roman" w:cs="Times New Roman"/>
          <w:sz w:val="24"/>
          <w:szCs w:val="24"/>
        </w:rPr>
      </w:pPr>
    </w:p>
    <w:p w:rsidR="008C4144" w:rsidRPr="00CE4751" w:rsidRDefault="008C4144" w:rsidP="008C4144">
      <w:pPr>
        <w:pStyle w:val="ListParagraph"/>
        <w:spacing w:after="0" w:line="240" w:lineRule="auto"/>
        <w:jc w:val="both"/>
        <w:rPr>
          <w:rFonts w:ascii="Times New Roman" w:hAnsi="Times New Roman" w:cs="Times New Roman"/>
          <w:sz w:val="24"/>
          <w:szCs w:val="24"/>
        </w:rPr>
      </w:pPr>
    </w:p>
    <w:p w:rsidR="008C4144" w:rsidRPr="00CE4751" w:rsidRDefault="008C4144" w:rsidP="008C4144">
      <w:pPr>
        <w:pStyle w:val="ListParagraph"/>
        <w:numPr>
          <w:ilvl w:val="0"/>
          <w:numId w:val="2"/>
        </w:numPr>
        <w:spacing w:after="0" w:line="240" w:lineRule="auto"/>
        <w:jc w:val="both"/>
        <w:rPr>
          <w:rFonts w:ascii="Times New Roman" w:hAnsi="Times New Roman" w:cs="Times New Roman"/>
          <w:sz w:val="24"/>
          <w:szCs w:val="24"/>
        </w:rPr>
      </w:pPr>
      <w:r w:rsidRPr="00CE4751">
        <w:rPr>
          <w:rFonts w:ascii="Times New Roman" w:hAnsi="Times New Roman" w:cs="Times New Roman"/>
          <w:b/>
          <w:sz w:val="24"/>
          <w:szCs w:val="24"/>
        </w:rPr>
        <w:lastRenderedPageBreak/>
        <w:t>Livestock body conditions:</w:t>
      </w:r>
    </w:p>
    <w:p w:rsidR="008C4144" w:rsidRPr="00DC5BE6" w:rsidRDefault="008C4144" w:rsidP="008C4144">
      <w:pPr>
        <w:pStyle w:val="ListParagraph"/>
        <w:spacing w:line="240" w:lineRule="auto"/>
        <w:jc w:val="both"/>
        <w:rPr>
          <w:rFonts w:cs="Times New Roman"/>
          <w:sz w:val="24"/>
          <w:szCs w:val="24"/>
        </w:rPr>
      </w:pPr>
      <w:r w:rsidRPr="00CE4751">
        <w:rPr>
          <w:rFonts w:ascii="Times New Roman" w:hAnsi="Times New Roman" w:cs="Times New Roman"/>
          <w:sz w:val="24"/>
          <w:szCs w:val="24"/>
        </w:rPr>
        <w:t xml:space="preserve">All species of livestock rearing in the country are physically </w:t>
      </w:r>
      <w:r>
        <w:rPr>
          <w:rFonts w:ascii="Times New Roman" w:hAnsi="Times New Roman" w:cs="Times New Roman"/>
          <w:sz w:val="24"/>
          <w:szCs w:val="24"/>
        </w:rPr>
        <w:t xml:space="preserve">average to good and healthy </w:t>
      </w:r>
      <w:r w:rsidRPr="00DC5BE6">
        <w:rPr>
          <w:rFonts w:cs="Times New Roman"/>
          <w:sz w:val="24"/>
          <w:szCs w:val="24"/>
        </w:rPr>
        <w:t>due to  those livestock have sufficient pasture and browse and fresh water.</w:t>
      </w:r>
    </w:p>
    <w:p w:rsidR="008C4144" w:rsidRPr="00DC5BE6" w:rsidRDefault="008C4144" w:rsidP="008C4144">
      <w:pPr>
        <w:pStyle w:val="ListParagraph"/>
        <w:numPr>
          <w:ilvl w:val="0"/>
          <w:numId w:val="2"/>
        </w:numPr>
        <w:spacing w:line="240" w:lineRule="auto"/>
        <w:jc w:val="both"/>
        <w:rPr>
          <w:rFonts w:cs="Times New Roman"/>
          <w:sz w:val="24"/>
          <w:szCs w:val="24"/>
        </w:rPr>
      </w:pPr>
      <w:r w:rsidRPr="00DC5BE6">
        <w:rPr>
          <w:rFonts w:cs="Times New Roman"/>
          <w:b/>
          <w:sz w:val="24"/>
          <w:szCs w:val="24"/>
        </w:rPr>
        <w:t>Livestock migration patterns:</w:t>
      </w:r>
    </w:p>
    <w:p w:rsidR="008C4144" w:rsidRDefault="002A22A3" w:rsidP="008C4144">
      <w:pPr>
        <w:pStyle w:val="ListParagraph"/>
        <w:spacing w:after="0" w:line="240" w:lineRule="auto"/>
        <w:jc w:val="both"/>
        <w:rPr>
          <w:rFonts w:cs="Times New Roman"/>
          <w:sz w:val="24"/>
          <w:szCs w:val="24"/>
        </w:rPr>
      </w:pPr>
      <w:r>
        <w:rPr>
          <w:noProof/>
        </w:rPr>
        <w:drawing>
          <wp:anchor distT="0" distB="0" distL="114300" distR="114300" simplePos="0" relativeHeight="251659264" behindDoc="0" locked="0" layoutInCell="1" allowOverlap="1" wp14:anchorId="5B4EB374" wp14:editId="754744ED">
            <wp:simplePos x="0" y="0"/>
            <wp:positionH relativeFrom="margin">
              <wp:align>left</wp:align>
            </wp:positionH>
            <wp:positionV relativeFrom="paragraph">
              <wp:posOffset>1316355</wp:posOffset>
            </wp:positionV>
            <wp:extent cx="6410325" cy="2381250"/>
            <wp:effectExtent l="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6410325" cy="2381250"/>
                    </a:xfrm>
                    <a:prstGeom prst="rect">
                      <a:avLst/>
                    </a:prstGeom>
                  </pic:spPr>
                </pic:pic>
              </a:graphicData>
            </a:graphic>
            <wp14:sizeRelH relativeFrom="page">
              <wp14:pctWidth>0</wp14:pctWidth>
            </wp14:sizeRelH>
            <wp14:sizeRelV relativeFrom="page">
              <wp14:pctHeight>0</wp14:pctHeight>
            </wp14:sizeRelV>
          </wp:anchor>
        </w:drawing>
      </w:r>
      <w:r w:rsidR="008C4144" w:rsidRPr="00DC5BE6">
        <w:rPr>
          <w:rFonts w:cs="Times New Roman"/>
          <w:sz w:val="24"/>
          <w:szCs w:val="24"/>
        </w:rPr>
        <w:t xml:space="preserve">Currently livestock migration is generally confined to usual migration areas </w:t>
      </w:r>
      <w:r w:rsidR="00C851A8">
        <w:rPr>
          <w:rFonts w:cs="Times New Roman"/>
          <w:sz w:val="24"/>
          <w:szCs w:val="24"/>
        </w:rPr>
        <w:t xml:space="preserve">within the districts/or regions, although a huge number of in-migrated livestock from Puntland and Mudbug regions are crowded into the eastern parts of Somaliland, according to the NADFOr Regional </w:t>
      </w:r>
      <w:r w:rsidR="002A2B20">
        <w:rPr>
          <w:rFonts w:cs="Times New Roman"/>
          <w:sz w:val="24"/>
          <w:szCs w:val="24"/>
        </w:rPr>
        <w:t xml:space="preserve">Coordinators. In addition that there are a considerable fear of the in-migrated livestock </w:t>
      </w:r>
      <w:r w:rsidR="007C4508">
        <w:rPr>
          <w:rFonts w:cs="Times New Roman"/>
          <w:sz w:val="24"/>
          <w:szCs w:val="24"/>
        </w:rPr>
        <w:t>may drastically</w:t>
      </w:r>
      <w:r w:rsidR="002A2B20">
        <w:rPr>
          <w:rFonts w:cs="Times New Roman"/>
          <w:sz w:val="24"/>
          <w:szCs w:val="24"/>
        </w:rPr>
        <w:t xml:space="preserve"> increase pressures of water and pasture resources </w:t>
      </w:r>
      <w:r w:rsidR="007C4508">
        <w:rPr>
          <w:rFonts w:cs="Times New Roman"/>
          <w:sz w:val="24"/>
          <w:szCs w:val="24"/>
        </w:rPr>
        <w:t>shortages as</w:t>
      </w:r>
      <w:r w:rsidR="002A2B20">
        <w:rPr>
          <w:rFonts w:cs="Times New Roman"/>
          <w:sz w:val="24"/>
          <w:szCs w:val="24"/>
        </w:rPr>
        <w:t xml:space="preserve"> well as they may carry such contagious diseases to the hosting areas of </w:t>
      </w:r>
      <w:r w:rsidR="007C4508">
        <w:rPr>
          <w:rFonts w:cs="Times New Roman"/>
          <w:sz w:val="24"/>
          <w:szCs w:val="24"/>
        </w:rPr>
        <w:t>Somaliland</w:t>
      </w:r>
      <w:r w:rsidR="002A2B20">
        <w:rPr>
          <w:rFonts w:cs="Times New Roman"/>
          <w:sz w:val="24"/>
          <w:szCs w:val="24"/>
        </w:rPr>
        <w:t>.</w:t>
      </w:r>
    </w:p>
    <w:p w:rsidR="00CC621D" w:rsidRPr="00905B8E" w:rsidRDefault="00905B8E" w:rsidP="002A22A3">
      <w:pPr>
        <w:pStyle w:val="ListParagraph"/>
        <w:spacing w:after="0" w:line="240" w:lineRule="auto"/>
        <w:jc w:val="both"/>
        <w:rPr>
          <w:rFonts w:cs="Times New Roman"/>
          <w:sz w:val="20"/>
          <w:szCs w:val="20"/>
        </w:rPr>
      </w:pPr>
      <w:r w:rsidRPr="00905B8E">
        <w:rPr>
          <w:rFonts w:eastAsia="Times New Roman" w:cs="Calibri"/>
          <w:noProof/>
          <w:sz w:val="20"/>
          <w:szCs w:val="20"/>
        </w:rPr>
        <w:drawing>
          <wp:anchor distT="0" distB="0" distL="114300" distR="114300" simplePos="0" relativeHeight="251661312" behindDoc="0" locked="0" layoutInCell="1" allowOverlap="1" wp14:anchorId="2D1180B1" wp14:editId="1382E071">
            <wp:simplePos x="0" y="0"/>
            <wp:positionH relativeFrom="margin">
              <wp:align>right</wp:align>
            </wp:positionH>
            <wp:positionV relativeFrom="paragraph">
              <wp:posOffset>2638425</wp:posOffset>
            </wp:positionV>
            <wp:extent cx="5943600" cy="2076450"/>
            <wp:effectExtent l="0" t="0" r="0" b="0"/>
            <wp:wrapSquare wrapText="bothSides"/>
            <wp:docPr id="2" name="Picture 2" descr="C:\Users\User\Desktop\sawiro\WhatsApp Image 2021-11-23 at 3.01.32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sawiro\WhatsApp Image 2021-11-23 at 3.01.32 PM.jpe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2076450"/>
                    </a:xfrm>
                    <a:prstGeom prst="rect">
                      <a:avLst/>
                    </a:prstGeom>
                    <a:noFill/>
                    <a:ln>
                      <a:noFill/>
                    </a:ln>
                  </pic:spPr>
                </pic:pic>
              </a:graphicData>
            </a:graphic>
            <wp14:sizeRelH relativeFrom="page">
              <wp14:pctWidth>0</wp14:pctWidth>
            </wp14:sizeRelH>
            <wp14:sizeRelV relativeFrom="page">
              <wp14:pctHeight>0</wp14:pctHeight>
            </wp14:sizeRelV>
          </wp:anchor>
        </w:drawing>
      </w:r>
      <w:r w:rsidR="002A22A3" w:rsidRPr="00905B8E">
        <w:rPr>
          <w:rFonts w:cs="Times New Roman"/>
          <w:color w:val="0070C0"/>
          <w:sz w:val="20"/>
          <w:szCs w:val="20"/>
        </w:rPr>
        <w:t>This lorry is carrying numerous heads of sheep and goats moved from Mudug and Puntland regions</w:t>
      </w:r>
      <w:r w:rsidR="002A22A3" w:rsidRPr="00905B8E">
        <w:rPr>
          <w:rFonts w:cs="Times New Roman"/>
          <w:sz w:val="20"/>
          <w:szCs w:val="20"/>
        </w:rPr>
        <w:t>.</w:t>
      </w:r>
    </w:p>
    <w:p w:rsidR="00905B8E" w:rsidRPr="00905B8E" w:rsidRDefault="00905B8E" w:rsidP="00905B8E">
      <w:pPr>
        <w:spacing w:after="0" w:line="240" w:lineRule="auto"/>
        <w:jc w:val="both"/>
        <w:rPr>
          <w:rFonts w:cs="Times New Roman"/>
          <w:color w:val="0070C0"/>
          <w:sz w:val="20"/>
          <w:szCs w:val="20"/>
        </w:rPr>
      </w:pPr>
      <w:r w:rsidRPr="00905B8E">
        <w:rPr>
          <w:rFonts w:cs="Times New Roman"/>
          <w:color w:val="0070C0"/>
          <w:sz w:val="20"/>
          <w:szCs w:val="20"/>
        </w:rPr>
        <w:t xml:space="preserve">They are nomadic pastoral households moved from Hawd of Buuhoodle and Lascaanood in to the areas locally known as Nugal and sool </w:t>
      </w:r>
      <w:proofErr w:type="spellStart"/>
      <w:r w:rsidRPr="00905B8E">
        <w:rPr>
          <w:rFonts w:cs="Times New Roman"/>
          <w:color w:val="0070C0"/>
          <w:sz w:val="20"/>
          <w:szCs w:val="20"/>
        </w:rPr>
        <w:t>pleatuex</w:t>
      </w:r>
      <w:proofErr w:type="spellEnd"/>
      <w:r w:rsidRPr="00905B8E">
        <w:rPr>
          <w:rFonts w:cs="Times New Roman"/>
          <w:color w:val="0070C0"/>
          <w:sz w:val="20"/>
          <w:szCs w:val="20"/>
        </w:rPr>
        <w:t xml:space="preserve">-zone under sool and </w:t>
      </w:r>
      <w:proofErr w:type="spellStart"/>
      <w:r w:rsidRPr="00905B8E">
        <w:rPr>
          <w:rFonts w:cs="Times New Roman"/>
          <w:color w:val="0070C0"/>
          <w:sz w:val="20"/>
          <w:szCs w:val="20"/>
        </w:rPr>
        <w:t>sanaag</w:t>
      </w:r>
      <w:proofErr w:type="spellEnd"/>
      <w:r w:rsidRPr="00905B8E">
        <w:rPr>
          <w:rFonts w:cs="Times New Roman"/>
          <w:color w:val="0070C0"/>
          <w:sz w:val="20"/>
          <w:szCs w:val="20"/>
        </w:rPr>
        <w:t xml:space="preserve"> regions.</w:t>
      </w:r>
    </w:p>
    <w:p w:rsidR="00905B8E" w:rsidRDefault="00905B8E" w:rsidP="002A22A3">
      <w:pPr>
        <w:pStyle w:val="ListParagraph"/>
        <w:spacing w:after="0" w:line="240" w:lineRule="auto"/>
        <w:jc w:val="both"/>
        <w:rPr>
          <w:rFonts w:cs="Times New Roman"/>
          <w:sz w:val="24"/>
          <w:szCs w:val="24"/>
        </w:rPr>
      </w:pPr>
    </w:p>
    <w:p w:rsidR="00905B8E" w:rsidRDefault="00905B8E" w:rsidP="002A22A3">
      <w:pPr>
        <w:pStyle w:val="ListParagraph"/>
        <w:spacing w:after="0" w:line="240" w:lineRule="auto"/>
        <w:jc w:val="both"/>
        <w:rPr>
          <w:rFonts w:cs="Times New Roman"/>
          <w:sz w:val="24"/>
          <w:szCs w:val="24"/>
        </w:rPr>
      </w:pPr>
    </w:p>
    <w:p w:rsidR="00905B8E" w:rsidRDefault="00905B8E" w:rsidP="002A22A3">
      <w:pPr>
        <w:pStyle w:val="ListParagraph"/>
        <w:spacing w:after="0" w:line="240" w:lineRule="auto"/>
        <w:jc w:val="both"/>
        <w:rPr>
          <w:rFonts w:cs="Times New Roman"/>
          <w:sz w:val="24"/>
          <w:szCs w:val="24"/>
        </w:rPr>
      </w:pPr>
    </w:p>
    <w:p w:rsidR="00905B8E" w:rsidRDefault="00905B8E" w:rsidP="002A22A3">
      <w:pPr>
        <w:pStyle w:val="ListParagraph"/>
        <w:spacing w:after="0" w:line="240" w:lineRule="auto"/>
        <w:jc w:val="both"/>
        <w:rPr>
          <w:rFonts w:cs="Times New Roman"/>
          <w:sz w:val="24"/>
          <w:szCs w:val="24"/>
        </w:rPr>
      </w:pPr>
    </w:p>
    <w:p w:rsidR="007D2E9C" w:rsidRDefault="007D2E9C" w:rsidP="002A22A3">
      <w:pPr>
        <w:pStyle w:val="ListParagraph"/>
        <w:spacing w:after="0" w:line="240" w:lineRule="auto"/>
        <w:jc w:val="both"/>
        <w:rPr>
          <w:rFonts w:cs="Times New Roman"/>
          <w:sz w:val="24"/>
          <w:szCs w:val="24"/>
        </w:rPr>
      </w:pPr>
    </w:p>
    <w:p w:rsidR="00905B8E" w:rsidRPr="002A22A3" w:rsidRDefault="00905B8E" w:rsidP="002A22A3">
      <w:pPr>
        <w:pStyle w:val="ListParagraph"/>
        <w:spacing w:after="0" w:line="240" w:lineRule="auto"/>
        <w:jc w:val="both"/>
        <w:rPr>
          <w:rFonts w:cs="Times New Roman"/>
          <w:sz w:val="24"/>
          <w:szCs w:val="24"/>
        </w:rPr>
      </w:pPr>
    </w:p>
    <w:p w:rsidR="008C4144" w:rsidRPr="00DC5BE6" w:rsidRDefault="008C4144" w:rsidP="008C4144">
      <w:pPr>
        <w:pStyle w:val="ListParagraph"/>
        <w:numPr>
          <w:ilvl w:val="0"/>
          <w:numId w:val="2"/>
        </w:numPr>
        <w:spacing w:after="0" w:line="240" w:lineRule="auto"/>
        <w:jc w:val="both"/>
        <w:rPr>
          <w:rFonts w:cs="Times New Roman"/>
          <w:sz w:val="24"/>
          <w:szCs w:val="24"/>
        </w:rPr>
      </w:pPr>
      <w:r w:rsidRPr="00DC5BE6">
        <w:rPr>
          <w:rFonts w:cs="Times New Roman"/>
          <w:b/>
          <w:sz w:val="24"/>
          <w:szCs w:val="24"/>
        </w:rPr>
        <w:lastRenderedPageBreak/>
        <w:t>Milk availability:</w:t>
      </w:r>
    </w:p>
    <w:p w:rsidR="008C4144" w:rsidRPr="00DC5BE6" w:rsidRDefault="008C4144" w:rsidP="008C4144">
      <w:pPr>
        <w:pStyle w:val="ListParagraph"/>
        <w:spacing w:line="240" w:lineRule="auto"/>
        <w:jc w:val="both"/>
        <w:rPr>
          <w:rFonts w:cs="Times New Roman"/>
          <w:sz w:val="24"/>
          <w:szCs w:val="24"/>
        </w:rPr>
      </w:pPr>
      <w:r w:rsidRPr="00DC5BE6">
        <w:rPr>
          <w:rFonts w:cs="Times New Roman"/>
          <w:sz w:val="24"/>
          <w:szCs w:val="24"/>
        </w:rPr>
        <w:t>Milk is available and is estimated at average level in the majority of the country.</w:t>
      </w:r>
    </w:p>
    <w:p w:rsidR="008C4144" w:rsidRPr="00DC5BE6" w:rsidRDefault="008C4144" w:rsidP="008C4144">
      <w:pPr>
        <w:pStyle w:val="ListParagraph"/>
        <w:numPr>
          <w:ilvl w:val="0"/>
          <w:numId w:val="2"/>
        </w:numPr>
        <w:spacing w:line="240" w:lineRule="auto"/>
        <w:jc w:val="both"/>
        <w:rPr>
          <w:rFonts w:cs="Times New Roman"/>
          <w:sz w:val="24"/>
          <w:szCs w:val="24"/>
        </w:rPr>
      </w:pPr>
      <w:r w:rsidRPr="00DC5BE6">
        <w:rPr>
          <w:rFonts w:cs="Times New Roman"/>
          <w:b/>
          <w:sz w:val="24"/>
          <w:szCs w:val="24"/>
        </w:rPr>
        <w:t>Outbreak of Diseases:</w:t>
      </w:r>
    </w:p>
    <w:p w:rsidR="008C4144" w:rsidRPr="00DC5BE6" w:rsidRDefault="008C4144" w:rsidP="008C4144">
      <w:pPr>
        <w:pStyle w:val="ListParagraph"/>
        <w:numPr>
          <w:ilvl w:val="0"/>
          <w:numId w:val="2"/>
        </w:numPr>
        <w:spacing w:after="160" w:line="259" w:lineRule="auto"/>
        <w:jc w:val="both"/>
        <w:rPr>
          <w:color w:val="000000" w:themeColor="text1"/>
          <w:sz w:val="24"/>
          <w:szCs w:val="24"/>
        </w:rPr>
      </w:pPr>
      <w:r w:rsidRPr="00DC5BE6">
        <w:rPr>
          <w:b/>
          <w:color w:val="000000" w:themeColor="text1"/>
          <w:sz w:val="24"/>
          <w:szCs w:val="24"/>
        </w:rPr>
        <w:t>Disease both human and animal</w:t>
      </w:r>
      <w:r w:rsidRPr="00DC5BE6">
        <w:rPr>
          <w:b/>
          <w:color w:val="C00000"/>
          <w:sz w:val="24"/>
          <w:szCs w:val="24"/>
        </w:rPr>
        <w:t>:</w:t>
      </w:r>
      <w:r w:rsidRPr="00DC5BE6">
        <w:rPr>
          <w:color w:val="000000" w:themeColor="text1"/>
          <w:sz w:val="24"/>
          <w:szCs w:val="24"/>
        </w:rPr>
        <w:t xml:space="preserve"> </w:t>
      </w:r>
      <w:r w:rsidRPr="00DC5BE6">
        <w:rPr>
          <w:rFonts w:cs="Times New Roman"/>
          <w:sz w:val="24"/>
          <w:szCs w:val="24"/>
        </w:rPr>
        <w:t>No disease outbreak of livestock was reported throughout the country but there is a re-emergence of Covid-19 pandemic disease and caused ma</w:t>
      </w:r>
      <w:r>
        <w:rPr>
          <w:rFonts w:cs="Times New Roman"/>
          <w:sz w:val="24"/>
          <w:szCs w:val="24"/>
        </w:rPr>
        <w:t>ny deaths across the regions</w:t>
      </w:r>
      <w:r w:rsidRPr="00DC5BE6">
        <w:rPr>
          <w:rFonts w:cs="Times New Roman"/>
          <w:sz w:val="24"/>
          <w:szCs w:val="24"/>
        </w:rPr>
        <w:t>.</w:t>
      </w:r>
    </w:p>
    <w:p w:rsidR="008C4144" w:rsidRPr="00646CBF" w:rsidRDefault="008C4144" w:rsidP="008C4144">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Re-emergence</w:t>
      </w:r>
    </w:p>
    <w:p w:rsidR="008C4144" w:rsidRPr="00CE4751" w:rsidRDefault="008C4144" w:rsidP="008C4144">
      <w:pPr>
        <w:pStyle w:val="ListParagraph"/>
        <w:numPr>
          <w:ilvl w:val="0"/>
          <w:numId w:val="2"/>
        </w:numPr>
        <w:spacing w:after="0" w:line="240" w:lineRule="auto"/>
        <w:jc w:val="both"/>
        <w:rPr>
          <w:rFonts w:ascii="Times New Roman" w:hAnsi="Times New Roman" w:cs="Times New Roman"/>
          <w:b/>
          <w:sz w:val="24"/>
          <w:szCs w:val="24"/>
        </w:rPr>
      </w:pPr>
      <w:r w:rsidRPr="00CE4751">
        <w:rPr>
          <w:rFonts w:ascii="Times New Roman" w:hAnsi="Times New Roman" w:cs="Times New Roman"/>
          <w:b/>
          <w:sz w:val="24"/>
          <w:szCs w:val="24"/>
        </w:rPr>
        <w:t>Market conditions:</w:t>
      </w:r>
    </w:p>
    <w:p w:rsidR="0097226E" w:rsidRDefault="0097226E" w:rsidP="0097226E">
      <w:pPr>
        <w:pStyle w:val="ListParagraph"/>
        <w:numPr>
          <w:ilvl w:val="0"/>
          <w:numId w:val="6"/>
        </w:numPr>
        <w:spacing w:after="0" w:line="240" w:lineRule="auto"/>
        <w:jc w:val="both"/>
        <w:rPr>
          <w:rFonts w:ascii="Times New Roman" w:hAnsi="Times New Roman" w:cs="Times New Roman"/>
          <w:sz w:val="24"/>
          <w:szCs w:val="24"/>
        </w:rPr>
      </w:pPr>
      <w:r w:rsidRPr="0097226E">
        <w:rPr>
          <w:rFonts w:ascii="Times New Roman" w:hAnsi="Times New Roman" w:cs="Times New Roman"/>
          <w:sz w:val="24"/>
          <w:szCs w:val="24"/>
        </w:rPr>
        <w:t>The</w:t>
      </w:r>
      <w:r w:rsidRPr="0097226E">
        <w:rPr>
          <w:rFonts w:ascii="Times New Roman" w:hAnsi="Times New Roman" w:cs="Times New Roman"/>
          <w:sz w:val="24"/>
          <w:szCs w:val="24"/>
        </w:rPr>
        <w:t xml:space="preserve"> price for local quality of camel was </w:t>
      </w:r>
      <w:r w:rsidR="002A22A3">
        <w:rPr>
          <w:rFonts w:ascii="Times New Roman" w:hAnsi="Times New Roman" w:cs="Times New Roman"/>
          <w:sz w:val="24"/>
          <w:szCs w:val="24"/>
        </w:rPr>
        <w:t>4,5</w:t>
      </w:r>
      <w:r w:rsidRPr="0097226E">
        <w:rPr>
          <w:rFonts w:ascii="Times New Roman" w:hAnsi="Times New Roman" w:cs="Times New Roman"/>
          <w:sz w:val="24"/>
          <w:szCs w:val="24"/>
        </w:rPr>
        <w:t>00,</w:t>
      </w:r>
      <w:r w:rsidRPr="0097226E">
        <w:rPr>
          <w:rFonts w:ascii="Times New Roman" w:hAnsi="Times New Roman" w:cs="Times New Roman"/>
          <w:sz w:val="24"/>
          <w:szCs w:val="24"/>
        </w:rPr>
        <w:t>000 sl.sh.</w:t>
      </w:r>
    </w:p>
    <w:p w:rsidR="0097226E" w:rsidRDefault="0097226E" w:rsidP="0097226E">
      <w:pPr>
        <w:pStyle w:val="ListParagraph"/>
        <w:numPr>
          <w:ilvl w:val="0"/>
          <w:numId w:val="6"/>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The price for local quality of cattle was 2,990,000sl sh.</w:t>
      </w:r>
    </w:p>
    <w:p w:rsidR="0097226E" w:rsidRDefault="0097226E" w:rsidP="0097226E">
      <w:pPr>
        <w:pStyle w:val="ListParagraph"/>
        <w:numPr>
          <w:ilvl w:val="0"/>
          <w:numId w:val="6"/>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The  price for Local quality of Goat was 360 sl sh</w:t>
      </w:r>
    </w:p>
    <w:p w:rsidR="0097226E" w:rsidRPr="0097226E" w:rsidRDefault="0097226E" w:rsidP="0097226E">
      <w:pPr>
        <w:pStyle w:val="ListParagraph"/>
        <w:numPr>
          <w:ilvl w:val="0"/>
          <w:numId w:val="6"/>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The price </w:t>
      </w:r>
      <w:r w:rsidRPr="0097226E">
        <w:rPr>
          <w:rFonts w:ascii="Times New Roman" w:hAnsi="Times New Roman" w:cs="Times New Roman"/>
          <w:sz w:val="24"/>
          <w:szCs w:val="24"/>
        </w:rPr>
        <w:t>for</w:t>
      </w:r>
      <w:r w:rsidR="008C4144" w:rsidRPr="0097226E">
        <w:rPr>
          <w:rFonts w:ascii="Times New Roman" w:hAnsi="Times New Roman" w:cs="Times New Roman"/>
          <w:sz w:val="24"/>
          <w:szCs w:val="24"/>
        </w:rPr>
        <w:t xml:space="preserve"> 50kgs bag of Rice was </w:t>
      </w:r>
      <w:r>
        <w:rPr>
          <w:rFonts w:ascii="Times New Roman" w:hAnsi="Times New Roman" w:cs="Times New Roman"/>
          <w:b/>
          <w:sz w:val="24"/>
          <w:szCs w:val="24"/>
        </w:rPr>
        <w:t>270,0</w:t>
      </w:r>
      <w:r w:rsidR="008C4144" w:rsidRPr="0097226E">
        <w:rPr>
          <w:rFonts w:ascii="Times New Roman" w:hAnsi="Times New Roman" w:cs="Times New Roman"/>
          <w:b/>
          <w:sz w:val="24"/>
          <w:szCs w:val="24"/>
        </w:rPr>
        <w:t xml:space="preserve">00 </w:t>
      </w:r>
      <w:r w:rsidRPr="0097226E">
        <w:rPr>
          <w:rFonts w:ascii="Times New Roman" w:hAnsi="Times New Roman" w:cs="Times New Roman"/>
          <w:b/>
          <w:sz w:val="24"/>
          <w:szCs w:val="24"/>
        </w:rPr>
        <w:t>SL</w:t>
      </w:r>
      <w:r w:rsidR="008C4144" w:rsidRPr="0097226E">
        <w:rPr>
          <w:rFonts w:ascii="Times New Roman" w:hAnsi="Times New Roman" w:cs="Times New Roman"/>
          <w:b/>
          <w:sz w:val="24"/>
          <w:szCs w:val="24"/>
        </w:rPr>
        <w:t xml:space="preserve"> sh.</w:t>
      </w:r>
    </w:p>
    <w:p w:rsidR="0097226E" w:rsidRDefault="0097226E" w:rsidP="0097226E">
      <w:pPr>
        <w:pStyle w:val="ListParagraph"/>
        <w:numPr>
          <w:ilvl w:val="0"/>
          <w:numId w:val="6"/>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The price </w:t>
      </w:r>
      <w:r w:rsidRPr="0097226E">
        <w:rPr>
          <w:rFonts w:ascii="Times New Roman" w:hAnsi="Times New Roman" w:cs="Times New Roman"/>
          <w:sz w:val="24"/>
          <w:szCs w:val="24"/>
        </w:rPr>
        <w:t>for</w:t>
      </w:r>
      <w:r w:rsidR="008C4144" w:rsidRPr="0097226E">
        <w:rPr>
          <w:rFonts w:ascii="Times New Roman" w:hAnsi="Times New Roman" w:cs="Times New Roman"/>
          <w:sz w:val="24"/>
          <w:szCs w:val="24"/>
        </w:rPr>
        <w:t xml:space="preserve"> 50kgs bag of wheat flour was </w:t>
      </w:r>
      <w:r>
        <w:rPr>
          <w:rFonts w:ascii="Times New Roman" w:hAnsi="Times New Roman" w:cs="Times New Roman"/>
          <w:b/>
          <w:sz w:val="24"/>
          <w:szCs w:val="24"/>
        </w:rPr>
        <w:t>230,</w:t>
      </w:r>
      <w:r w:rsidR="008C4144" w:rsidRPr="0097226E">
        <w:rPr>
          <w:rFonts w:ascii="Times New Roman" w:hAnsi="Times New Roman" w:cs="Times New Roman"/>
          <w:b/>
          <w:sz w:val="24"/>
          <w:szCs w:val="24"/>
        </w:rPr>
        <w:t>000 sl.sh.</w:t>
      </w:r>
      <w:r w:rsidRPr="0097226E">
        <w:rPr>
          <w:rFonts w:ascii="Times New Roman" w:hAnsi="Times New Roman" w:cs="Times New Roman"/>
          <w:sz w:val="24"/>
          <w:szCs w:val="24"/>
        </w:rPr>
        <w:t xml:space="preserve"> </w:t>
      </w:r>
    </w:p>
    <w:p w:rsidR="0097226E" w:rsidRDefault="0097226E" w:rsidP="0097226E">
      <w:pPr>
        <w:pStyle w:val="ListParagraph"/>
        <w:numPr>
          <w:ilvl w:val="0"/>
          <w:numId w:val="6"/>
        </w:numPr>
        <w:spacing w:after="0" w:line="240" w:lineRule="auto"/>
        <w:jc w:val="both"/>
        <w:rPr>
          <w:rFonts w:ascii="Times New Roman" w:hAnsi="Times New Roman" w:cs="Times New Roman"/>
          <w:sz w:val="24"/>
          <w:szCs w:val="24"/>
        </w:rPr>
      </w:pPr>
      <w:r w:rsidRPr="0097226E">
        <w:rPr>
          <w:rFonts w:ascii="Times New Roman" w:hAnsi="Times New Roman" w:cs="Times New Roman"/>
          <w:sz w:val="24"/>
          <w:szCs w:val="24"/>
        </w:rPr>
        <w:t>The price for 50kgs/bag of sugar was</w:t>
      </w:r>
      <w:r>
        <w:rPr>
          <w:rFonts w:ascii="Times New Roman" w:hAnsi="Times New Roman" w:cs="Times New Roman"/>
          <w:sz w:val="24"/>
          <w:szCs w:val="24"/>
        </w:rPr>
        <w:t xml:space="preserve"> 275,0</w:t>
      </w:r>
      <w:r w:rsidRPr="0097226E">
        <w:rPr>
          <w:rFonts w:ascii="Times New Roman" w:hAnsi="Times New Roman" w:cs="Times New Roman"/>
          <w:sz w:val="24"/>
          <w:szCs w:val="24"/>
        </w:rPr>
        <w:t>00 sl.sh.</w:t>
      </w:r>
    </w:p>
    <w:p w:rsidR="008C4144" w:rsidRPr="00B153A2" w:rsidRDefault="0097226E" w:rsidP="008C4144">
      <w:pPr>
        <w:pStyle w:val="ListParagraph"/>
        <w:numPr>
          <w:ilvl w:val="0"/>
          <w:numId w:val="6"/>
        </w:numPr>
        <w:spacing w:after="0" w:line="240" w:lineRule="auto"/>
        <w:jc w:val="both"/>
        <w:rPr>
          <w:rFonts w:ascii="Times New Roman" w:hAnsi="Times New Roman" w:cs="Times New Roman"/>
          <w:sz w:val="24"/>
          <w:szCs w:val="24"/>
        </w:rPr>
      </w:pPr>
      <w:r w:rsidRPr="0097226E">
        <w:rPr>
          <w:rFonts w:ascii="Times New Roman" w:hAnsi="Times New Roman" w:cs="Times New Roman"/>
          <w:sz w:val="24"/>
          <w:szCs w:val="24"/>
        </w:rPr>
        <w:t>The</w:t>
      </w:r>
      <w:r w:rsidR="008C4144" w:rsidRPr="0097226E">
        <w:rPr>
          <w:rFonts w:ascii="Times New Roman" w:hAnsi="Times New Roman" w:cs="Times New Roman"/>
          <w:sz w:val="24"/>
          <w:szCs w:val="24"/>
        </w:rPr>
        <w:t xml:space="preserve"> price for </w:t>
      </w:r>
      <w:r>
        <w:rPr>
          <w:rFonts w:ascii="Times New Roman" w:hAnsi="Times New Roman" w:cs="Times New Roman"/>
          <w:sz w:val="24"/>
          <w:szCs w:val="24"/>
        </w:rPr>
        <w:t>5litres of edible oil was 61</w:t>
      </w:r>
      <w:r w:rsidR="008C4144" w:rsidRPr="0097226E">
        <w:rPr>
          <w:rFonts w:ascii="Times New Roman" w:hAnsi="Times New Roman" w:cs="Times New Roman"/>
          <w:sz w:val="24"/>
          <w:szCs w:val="24"/>
        </w:rPr>
        <w:t>,000 SL sh.</w:t>
      </w:r>
    </w:p>
    <w:p w:rsidR="008C4144" w:rsidRPr="00CE4751" w:rsidRDefault="008C4144" w:rsidP="008C4144">
      <w:pPr>
        <w:pStyle w:val="ListParagraph"/>
        <w:numPr>
          <w:ilvl w:val="0"/>
          <w:numId w:val="2"/>
        </w:numPr>
        <w:spacing w:after="0" w:line="240" w:lineRule="auto"/>
        <w:jc w:val="both"/>
        <w:rPr>
          <w:rFonts w:ascii="Times New Roman" w:hAnsi="Times New Roman" w:cs="Times New Roman"/>
          <w:b/>
          <w:sz w:val="24"/>
          <w:szCs w:val="24"/>
        </w:rPr>
      </w:pPr>
      <w:r w:rsidRPr="00CE4751">
        <w:rPr>
          <w:rFonts w:ascii="Times New Roman" w:hAnsi="Times New Roman" w:cs="Times New Roman"/>
          <w:b/>
          <w:sz w:val="24"/>
          <w:szCs w:val="24"/>
        </w:rPr>
        <w:t>Terms of trade :</w:t>
      </w:r>
    </w:p>
    <w:p w:rsidR="008C4144" w:rsidRDefault="008C4144" w:rsidP="008C4144">
      <w:pPr>
        <w:pStyle w:val="ListParagraph"/>
        <w:spacing w:line="240" w:lineRule="auto"/>
        <w:jc w:val="both"/>
        <w:rPr>
          <w:rFonts w:ascii="Times New Roman" w:hAnsi="Times New Roman" w:cs="Times New Roman"/>
          <w:sz w:val="24"/>
          <w:szCs w:val="24"/>
        </w:rPr>
      </w:pPr>
      <w:bookmarkStart w:id="1" w:name="_GoBack"/>
      <w:r w:rsidRPr="00097512">
        <w:rPr>
          <w:rFonts w:ascii="Times New Roman" w:hAnsi="Times New Roman" w:cs="Times New Roman"/>
          <w:b/>
          <w:sz w:val="24"/>
          <w:szCs w:val="24"/>
        </w:rPr>
        <w:t>Terms of trade were</w:t>
      </w:r>
      <w:r w:rsidR="00097512" w:rsidRPr="00097512">
        <w:rPr>
          <w:rFonts w:ascii="Times New Roman" w:hAnsi="Times New Roman" w:cs="Times New Roman"/>
          <w:b/>
          <w:sz w:val="24"/>
          <w:szCs w:val="24"/>
        </w:rPr>
        <w:t xml:space="preserve"> not in</w:t>
      </w:r>
      <w:r w:rsidRPr="00097512">
        <w:rPr>
          <w:rFonts w:ascii="Times New Roman" w:hAnsi="Times New Roman" w:cs="Times New Roman"/>
          <w:b/>
          <w:sz w:val="24"/>
          <w:szCs w:val="24"/>
        </w:rPr>
        <w:t xml:space="preserve"> favor of pastoralists. For instance</w:t>
      </w:r>
      <w:r w:rsidRPr="00CE4751">
        <w:rPr>
          <w:rFonts w:ascii="Times New Roman" w:hAnsi="Times New Roman" w:cs="Times New Roman"/>
          <w:sz w:val="24"/>
          <w:szCs w:val="24"/>
        </w:rPr>
        <w:t>:</w:t>
      </w:r>
    </w:p>
    <w:p w:rsidR="00097512" w:rsidRDefault="00097512" w:rsidP="00097512">
      <w:pPr>
        <w:pStyle w:val="ListParagraph"/>
        <w:numPr>
          <w:ilvl w:val="0"/>
          <w:numId w:val="7"/>
        </w:numPr>
        <w:spacing w:after="160" w:line="259" w:lineRule="auto"/>
        <w:jc w:val="both"/>
        <w:rPr>
          <w:rFonts w:ascii="Times New Roman" w:hAnsi="Times New Roman" w:cs="Times New Roman"/>
          <w:sz w:val="24"/>
          <w:szCs w:val="24"/>
        </w:rPr>
      </w:pPr>
      <w:r w:rsidRPr="00097512">
        <w:rPr>
          <w:rFonts w:ascii="Times New Roman" w:hAnsi="Times New Roman" w:cs="Times New Roman"/>
          <w:sz w:val="24"/>
          <w:szCs w:val="24"/>
        </w:rPr>
        <w:t xml:space="preserve">In the visited </w:t>
      </w:r>
      <w:r w:rsidRPr="00097512">
        <w:rPr>
          <w:rFonts w:ascii="Times New Roman" w:hAnsi="Times New Roman" w:cs="Times New Roman"/>
          <w:sz w:val="24"/>
          <w:szCs w:val="24"/>
        </w:rPr>
        <w:t>areas under the drought affected districts,</w:t>
      </w:r>
      <w:r w:rsidRPr="00097512">
        <w:rPr>
          <w:rFonts w:ascii="Times New Roman" w:hAnsi="Times New Roman" w:cs="Times New Roman"/>
          <w:sz w:val="24"/>
          <w:szCs w:val="24"/>
        </w:rPr>
        <w:t xml:space="preserve"> the income and purchasing power of the people is reduced by the deteriorated terms of trade and the high cost of water. </w:t>
      </w:r>
    </w:p>
    <w:p w:rsidR="008C4144" w:rsidRPr="00540B66" w:rsidRDefault="00097512" w:rsidP="00540B66">
      <w:pPr>
        <w:pStyle w:val="ListParagraph"/>
        <w:numPr>
          <w:ilvl w:val="0"/>
          <w:numId w:val="7"/>
        </w:numPr>
        <w:spacing w:after="160" w:line="259" w:lineRule="auto"/>
        <w:jc w:val="both"/>
        <w:rPr>
          <w:rFonts w:ascii="Times New Roman" w:hAnsi="Times New Roman" w:cs="Times New Roman"/>
          <w:sz w:val="24"/>
          <w:szCs w:val="24"/>
        </w:rPr>
      </w:pPr>
      <w:r w:rsidRPr="00097512">
        <w:rPr>
          <w:rFonts w:ascii="Times New Roman" w:hAnsi="Times New Roman" w:cs="Times New Roman"/>
          <w:sz w:val="24"/>
          <w:szCs w:val="24"/>
        </w:rPr>
        <w:t xml:space="preserve">To purchase 50kgs of rice about one shoat is required instead of the one shoat required to buy 50kgs of rice, 50kgs of wheat flour, 25 kgs of sugar and 3litres of edible oil in normal years. At present, one drum of 200ltres of water costs </w:t>
      </w:r>
      <w:r w:rsidRPr="00097512">
        <w:rPr>
          <w:rFonts w:ascii="Times New Roman" w:hAnsi="Times New Roman" w:cs="Times New Roman"/>
          <w:sz w:val="24"/>
          <w:szCs w:val="24"/>
        </w:rPr>
        <w:t xml:space="preserve">40,000 SL sh ($4.7) against </w:t>
      </w:r>
      <w:r w:rsidRPr="00097512">
        <w:rPr>
          <w:rFonts w:ascii="Times New Roman" w:hAnsi="Times New Roman" w:cs="Times New Roman"/>
          <w:sz w:val="24"/>
          <w:szCs w:val="24"/>
        </w:rPr>
        <w:t>$1.00 per drum in normal years.</w:t>
      </w:r>
    </w:p>
    <w:p w:rsidR="008C4144" w:rsidRDefault="008C4144" w:rsidP="008C4144">
      <w:pPr>
        <w:pStyle w:val="ListParagraph"/>
        <w:numPr>
          <w:ilvl w:val="0"/>
          <w:numId w:val="4"/>
        </w:numPr>
        <w:spacing w:line="240" w:lineRule="auto"/>
        <w:jc w:val="both"/>
        <w:rPr>
          <w:rFonts w:ascii="Times New Roman" w:hAnsi="Times New Roman" w:cs="Times New Roman"/>
          <w:sz w:val="24"/>
          <w:szCs w:val="24"/>
        </w:rPr>
      </w:pPr>
      <w:r w:rsidRPr="00CE4751">
        <w:rPr>
          <w:rFonts w:ascii="Times New Roman" w:hAnsi="Times New Roman" w:cs="Times New Roman"/>
          <w:sz w:val="24"/>
          <w:szCs w:val="24"/>
        </w:rPr>
        <w:t>Averag</w:t>
      </w:r>
      <w:r w:rsidR="00097512">
        <w:rPr>
          <w:rFonts w:ascii="Times New Roman" w:hAnsi="Times New Roman" w:cs="Times New Roman"/>
          <w:sz w:val="24"/>
          <w:szCs w:val="24"/>
        </w:rPr>
        <w:t>e price for camel could fetch 12</w:t>
      </w:r>
      <w:r w:rsidRPr="00CE4751">
        <w:rPr>
          <w:rFonts w:ascii="Times New Roman" w:hAnsi="Times New Roman" w:cs="Times New Roman"/>
          <w:sz w:val="24"/>
          <w:szCs w:val="24"/>
        </w:rPr>
        <w:t xml:space="preserve"> heads of goats</w:t>
      </w:r>
    </w:p>
    <w:bookmarkEnd w:id="1"/>
    <w:p w:rsidR="008C4144" w:rsidRPr="0059195E" w:rsidRDefault="008C4144" w:rsidP="008C4144">
      <w:pPr>
        <w:pStyle w:val="ListParagraph"/>
        <w:spacing w:line="240" w:lineRule="auto"/>
        <w:ind w:left="1500"/>
        <w:jc w:val="both"/>
        <w:rPr>
          <w:rFonts w:ascii="Times New Roman" w:hAnsi="Times New Roman" w:cs="Times New Roman"/>
          <w:sz w:val="24"/>
          <w:szCs w:val="24"/>
        </w:rPr>
      </w:pPr>
    </w:p>
    <w:p w:rsidR="008C4144" w:rsidRDefault="008C4144" w:rsidP="008C4144">
      <w:pPr>
        <w:pStyle w:val="ListParagraph"/>
        <w:numPr>
          <w:ilvl w:val="0"/>
          <w:numId w:val="2"/>
        </w:numPr>
        <w:spacing w:after="0" w:line="240" w:lineRule="auto"/>
        <w:jc w:val="both"/>
        <w:rPr>
          <w:rFonts w:ascii="Times New Roman" w:hAnsi="Times New Roman" w:cs="Times New Roman"/>
          <w:b/>
          <w:sz w:val="40"/>
          <w:szCs w:val="40"/>
        </w:rPr>
      </w:pPr>
      <w:r w:rsidRPr="00762FCA">
        <w:rPr>
          <w:rFonts w:ascii="Times New Roman" w:hAnsi="Times New Roman" w:cs="Times New Roman"/>
          <w:b/>
          <w:sz w:val="40"/>
          <w:szCs w:val="40"/>
        </w:rPr>
        <w:t>Uncertainty issues:</w:t>
      </w:r>
    </w:p>
    <w:p w:rsidR="008C4144" w:rsidRPr="00B153A2" w:rsidRDefault="008C4144" w:rsidP="00B153A2">
      <w:pPr>
        <w:pStyle w:val="ListParagraph"/>
        <w:numPr>
          <w:ilvl w:val="0"/>
          <w:numId w:val="5"/>
        </w:numPr>
        <w:spacing w:after="0" w:line="240" w:lineRule="auto"/>
        <w:jc w:val="both"/>
        <w:rPr>
          <w:rFonts w:ascii="Times New Roman" w:hAnsi="Times New Roman" w:cs="Times New Roman"/>
          <w:sz w:val="24"/>
          <w:szCs w:val="24"/>
        </w:rPr>
      </w:pPr>
      <w:r w:rsidRPr="005A7527">
        <w:rPr>
          <w:rFonts w:ascii="Times New Roman" w:hAnsi="Times New Roman" w:cs="Times New Roman"/>
          <w:sz w:val="24"/>
          <w:szCs w:val="24"/>
        </w:rPr>
        <w:t>Pastoral communities</w:t>
      </w:r>
      <w:r>
        <w:rPr>
          <w:rFonts w:ascii="Times New Roman" w:hAnsi="Times New Roman" w:cs="Times New Roman"/>
          <w:sz w:val="24"/>
          <w:szCs w:val="24"/>
        </w:rPr>
        <w:t xml:space="preserve"> with their livestock </w:t>
      </w:r>
      <w:r w:rsidRPr="005A7527">
        <w:rPr>
          <w:rFonts w:ascii="Times New Roman" w:hAnsi="Times New Roman" w:cs="Times New Roman"/>
          <w:sz w:val="24"/>
          <w:szCs w:val="24"/>
        </w:rPr>
        <w:t xml:space="preserve">from </w:t>
      </w:r>
      <w:r w:rsidR="00B153A2" w:rsidRPr="005A7527">
        <w:rPr>
          <w:rFonts w:ascii="Times New Roman" w:hAnsi="Times New Roman" w:cs="Times New Roman"/>
          <w:sz w:val="24"/>
          <w:szCs w:val="24"/>
        </w:rPr>
        <w:t xml:space="preserve">Puntland </w:t>
      </w:r>
      <w:r w:rsidR="00B153A2">
        <w:rPr>
          <w:rFonts w:ascii="Times New Roman" w:hAnsi="Times New Roman" w:cs="Times New Roman"/>
          <w:sz w:val="24"/>
          <w:szCs w:val="24"/>
        </w:rPr>
        <w:t>and</w:t>
      </w:r>
      <w:r w:rsidR="00F134E1">
        <w:rPr>
          <w:rFonts w:ascii="Times New Roman" w:hAnsi="Times New Roman" w:cs="Times New Roman"/>
          <w:sz w:val="24"/>
          <w:szCs w:val="24"/>
        </w:rPr>
        <w:t xml:space="preserve"> Mudug region in south Somalia </w:t>
      </w:r>
      <w:r w:rsidR="00B153A2">
        <w:rPr>
          <w:rFonts w:ascii="Times New Roman" w:hAnsi="Times New Roman" w:cs="Times New Roman"/>
          <w:sz w:val="24"/>
          <w:szCs w:val="24"/>
        </w:rPr>
        <w:t>in-</w:t>
      </w:r>
      <w:r>
        <w:rPr>
          <w:rFonts w:ascii="Times New Roman" w:hAnsi="Times New Roman" w:cs="Times New Roman"/>
          <w:sz w:val="24"/>
          <w:szCs w:val="24"/>
        </w:rPr>
        <w:t xml:space="preserve"> </w:t>
      </w:r>
      <w:r w:rsidRPr="005A7527">
        <w:rPr>
          <w:rFonts w:ascii="Times New Roman" w:hAnsi="Times New Roman" w:cs="Times New Roman"/>
          <w:sz w:val="24"/>
          <w:szCs w:val="24"/>
        </w:rPr>
        <w:t>migrated into the</w:t>
      </w:r>
      <w:r w:rsidR="00B153A2">
        <w:rPr>
          <w:rFonts w:ascii="Times New Roman" w:hAnsi="Times New Roman" w:cs="Times New Roman"/>
          <w:sz w:val="24"/>
          <w:szCs w:val="24"/>
        </w:rPr>
        <w:t xml:space="preserve"> eastern parts of </w:t>
      </w:r>
      <w:r w:rsidR="00B153A2" w:rsidRPr="005A7527">
        <w:rPr>
          <w:rFonts w:ascii="Times New Roman" w:hAnsi="Times New Roman" w:cs="Times New Roman"/>
          <w:sz w:val="24"/>
          <w:szCs w:val="24"/>
        </w:rPr>
        <w:t xml:space="preserve">sool </w:t>
      </w:r>
      <w:r w:rsidR="00B153A2">
        <w:rPr>
          <w:rFonts w:ascii="Times New Roman" w:hAnsi="Times New Roman" w:cs="Times New Roman"/>
          <w:sz w:val="24"/>
          <w:szCs w:val="24"/>
        </w:rPr>
        <w:t xml:space="preserve">and Sanaag regions, </w:t>
      </w:r>
      <w:r w:rsidRPr="005A7527">
        <w:rPr>
          <w:rFonts w:ascii="Times New Roman" w:hAnsi="Times New Roman" w:cs="Times New Roman"/>
          <w:sz w:val="24"/>
          <w:szCs w:val="24"/>
        </w:rPr>
        <w:t xml:space="preserve">according to </w:t>
      </w:r>
      <w:r w:rsidR="00B153A2">
        <w:rPr>
          <w:rFonts w:ascii="Times New Roman" w:hAnsi="Times New Roman" w:cs="Times New Roman"/>
          <w:sz w:val="24"/>
          <w:szCs w:val="24"/>
        </w:rPr>
        <w:t>the NADFOR regional coordinator</w:t>
      </w:r>
      <w:r w:rsidRPr="00B153A2">
        <w:rPr>
          <w:rFonts w:ascii="Times New Roman" w:hAnsi="Times New Roman" w:cs="Times New Roman"/>
          <w:sz w:val="24"/>
          <w:szCs w:val="24"/>
        </w:rPr>
        <w:t>.</w:t>
      </w:r>
    </w:p>
    <w:p w:rsidR="008C4144" w:rsidRDefault="008C4144" w:rsidP="008C4144">
      <w:pPr>
        <w:pStyle w:val="ListParagraph"/>
        <w:numPr>
          <w:ilvl w:val="0"/>
          <w:numId w:val="5"/>
        </w:numPr>
        <w:spacing w:after="0" w:line="240" w:lineRule="auto"/>
        <w:jc w:val="both"/>
        <w:rPr>
          <w:rFonts w:ascii="Times New Roman" w:hAnsi="Times New Roman" w:cs="Times New Roman"/>
          <w:sz w:val="24"/>
          <w:szCs w:val="24"/>
        </w:rPr>
      </w:pPr>
      <w:r w:rsidRPr="00DC5BE6">
        <w:rPr>
          <w:rFonts w:cs="Times New Roman"/>
          <w:sz w:val="24"/>
          <w:szCs w:val="24"/>
        </w:rPr>
        <w:t>There is a re-emergence of Covid-19 pandemic disease</w:t>
      </w:r>
      <w:r>
        <w:rPr>
          <w:rFonts w:cs="Times New Roman"/>
          <w:sz w:val="24"/>
          <w:szCs w:val="24"/>
        </w:rPr>
        <w:t xml:space="preserve"> that </w:t>
      </w:r>
      <w:r w:rsidRPr="00DC5BE6">
        <w:rPr>
          <w:rFonts w:cs="Times New Roman"/>
          <w:sz w:val="24"/>
          <w:szCs w:val="24"/>
        </w:rPr>
        <w:t>caused ma</w:t>
      </w:r>
      <w:r>
        <w:rPr>
          <w:rFonts w:cs="Times New Roman"/>
          <w:sz w:val="24"/>
          <w:szCs w:val="24"/>
        </w:rPr>
        <w:t>ny deaths across the regions of Somaliland.</w:t>
      </w:r>
    </w:p>
    <w:p w:rsidR="008C4144" w:rsidRPr="0059195E" w:rsidRDefault="008C4144" w:rsidP="008C4144">
      <w:pPr>
        <w:spacing w:after="0" w:line="240" w:lineRule="auto"/>
        <w:jc w:val="both"/>
        <w:rPr>
          <w:rFonts w:ascii="Times New Roman" w:hAnsi="Times New Roman" w:cs="Times New Roman"/>
          <w:color w:val="7030A0"/>
          <w:sz w:val="24"/>
          <w:szCs w:val="24"/>
        </w:rPr>
      </w:pPr>
    </w:p>
    <w:p w:rsidR="008C4144" w:rsidRDefault="008C4144" w:rsidP="008C4144">
      <w:pPr>
        <w:spacing w:after="0" w:line="240" w:lineRule="auto"/>
        <w:jc w:val="both"/>
        <w:rPr>
          <w:rFonts w:ascii="Times New Roman" w:hAnsi="Times New Roman" w:cs="Times New Roman"/>
          <w:sz w:val="24"/>
          <w:szCs w:val="24"/>
        </w:rPr>
      </w:pPr>
    </w:p>
    <w:p w:rsidR="008C4144" w:rsidRPr="00963EC6" w:rsidRDefault="008C4144" w:rsidP="008C4144">
      <w:pPr>
        <w:shd w:val="clear" w:color="auto" w:fill="FBE4D5" w:themeFill="accent2" w:themeFillTint="33"/>
        <w:spacing w:after="0" w:line="240" w:lineRule="auto"/>
        <w:jc w:val="both"/>
        <w:rPr>
          <w:rFonts w:ascii="Times New Roman" w:hAnsi="Times New Roman" w:cs="Times New Roman"/>
          <w:sz w:val="24"/>
          <w:szCs w:val="24"/>
        </w:rPr>
      </w:pPr>
    </w:p>
    <w:p w:rsidR="008C4144" w:rsidRPr="005D309C" w:rsidRDefault="008C4144" w:rsidP="008C4144">
      <w:pPr>
        <w:shd w:val="clear" w:color="auto" w:fill="FBE4D5" w:themeFill="accent2" w:themeFillTint="33"/>
        <w:spacing w:after="0" w:line="240" w:lineRule="auto"/>
        <w:jc w:val="both"/>
        <w:rPr>
          <w:rFonts w:ascii="Times New Roman" w:hAnsi="Times New Roman" w:cs="Times New Roman"/>
          <w:sz w:val="24"/>
          <w:szCs w:val="24"/>
        </w:rPr>
      </w:pPr>
      <w:r>
        <w:rPr>
          <w:rFonts w:ascii="Times New Roman" w:hAnsi="Times New Roman" w:cs="Times New Roman"/>
          <w:sz w:val="24"/>
          <w:szCs w:val="24"/>
        </w:rPr>
        <w:t>If you need further information, please Contact:</w:t>
      </w:r>
    </w:p>
    <w:p w:rsidR="008C4144" w:rsidRPr="00CE4751" w:rsidRDefault="008C4144" w:rsidP="008C4144">
      <w:pPr>
        <w:spacing w:after="0" w:line="240" w:lineRule="auto"/>
        <w:jc w:val="both"/>
        <w:rPr>
          <w:rFonts w:ascii="Times New Roman" w:hAnsi="Times New Roman" w:cs="Times New Roman"/>
          <w:color w:val="00B050"/>
          <w:sz w:val="24"/>
          <w:szCs w:val="24"/>
        </w:rPr>
      </w:pPr>
      <w:r w:rsidRPr="00CE4751">
        <w:rPr>
          <w:rFonts w:ascii="Times New Roman" w:hAnsi="Times New Roman" w:cs="Times New Roman"/>
          <w:color w:val="00B050"/>
          <w:sz w:val="24"/>
          <w:szCs w:val="24"/>
        </w:rPr>
        <w:t>Ahmeddini Nur Goth</w:t>
      </w:r>
    </w:p>
    <w:p w:rsidR="008C4144" w:rsidRPr="00CE4751" w:rsidRDefault="008C4144" w:rsidP="008C4144">
      <w:pPr>
        <w:spacing w:after="0" w:line="240" w:lineRule="auto"/>
        <w:jc w:val="both"/>
        <w:rPr>
          <w:rFonts w:ascii="Times New Roman" w:hAnsi="Times New Roman" w:cs="Times New Roman"/>
          <w:color w:val="00B050"/>
          <w:sz w:val="24"/>
          <w:szCs w:val="24"/>
        </w:rPr>
      </w:pPr>
      <w:r w:rsidRPr="00CE4751">
        <w:rPr>
          <w:rFonts w:ascii="Times New Roman" w:hAnsi="Times New Roman" w:cs="Times New Roman"/>
          <w:color w:val="00B050"/>
          <w:sz w:val="24"/>
          <w:szCs w:val="24"/>
        </w:rPr>
        <w:t>Director of Disaster preparedness and Early warning systems</w:t>
      </w:r>
    </w:p>
    <w:p w:rsidR="008C4144" w:rsidRPr="00CE4751" w:rsidRDefault="008C4144" w:rsidP="008C4144">
      <w:pPr>
        <w:spacing w:after="0" w:line="240" w:lineRule="auto"/>
        <w:jc w:val="both"/>
        <w:rPr>
          <w:rFonts w:ascii="Times New Roman" w:hAnsi="Times New Roman" w:cs="Times New Roman"/>
          <w:color w:val="00B050"/>
          <w:sz w:val="24"/>
          <w:szCs w:val="24"/>
        </w:rPr>
      </w:pPr>
      <w:r w:rsidRPr="00CE4751">
        <w:rPr>
          <w:rFonts w:ascii="Times New Roman" w:hAnsi="Times New Roman" w:cs="Times New Roman"/>
          <w:color w:val="00B050"/>
          <w:sz w:val="24"/>
          <w:szCs w:val="24"/>
        </w:rPr>
        <w:t>Of NADFOR Authority:</w:t>
      </w:r>
    </w:p>
    <w:p w:rsidR="008C4144" w:rsidRPr="00CE4751" w:rsidRDefault="008C4144" w:rsidP="008C4144">
      <w:pPr>
        <w:spacing w:after="0" w:line="240" w:lineRule="auto"/>
        <w:jc w:val="both"/>
        <w:rPr>
          <w:rFonts w:ascii="Times New Roman" w:hAnsi="Times New Roman" w:cs="Times New Roman"/>
          <w:color w:val="00B050"/>
          <w:sz w:val="24"/>
          <w:szCs w:val="24"/>
        </w:rPr>
      </w:pPr>
      <w:r w:rsidRPr="00CE4751">
        <w:rPr>
          <w:rFonts w:ascii="Times New Roman" w:hAnsi="Times New Roman" w:cs="Times New Roman"/>
          <w:color w:val="00B050"/>
          <w:sz w:val="24"/>
          <w:szCs w:val="24"/>
        </w:rPr>
        <w:t xml:space="preserve">Email: </w:t>
      </w:r>
      <w:hyperlink r:id="rId8" w:history="1">
        <w:r w:rsidRPr="00CE4751">
          <w:rPr>
            <w:rStyle w:val="Hyperlink"/>
            <w:rFonts w:ascii="Times New Roman" w:hAnsi="Times New Roman" w:cs="Times New Roman"/>
            <w:color w:val="7030A0"/>
            <w:sz w:val="24"/>
            <w:szCs w:val="24"/>
          </w:rPr>
          <w:t>ahmedngoth@gmail.com</w:t>
        </w:r>
      </w:hyperlink>
    </w:p>
    <w:p w:rsidR="008C4144" w:rsidRDefault="008C4144" w:rsidP="008C4144">
      <w:pPr>
        <w:spacing w:after="0" w:line="240" w:lineRule="auto"/>
        <w:jc w:val="both"/>
        <w:rPr>
          <w:rFonts w:ascii="Times New Roman" w:hAnsi="Times New Roman" w:cs="Times New Roman"/>
          <w:color w:val="7030A0"/>
          <w:sz w:val="24"/>
          <w:szCs w:val="24"/>
          <w:shd w:val="clear" w:color="auto" w:fill="FFFFFF" w:themeFill="background1"/>
        </w:rPr>
      </w:pPr>
      <w:r w:rsidRPr="00CE4751">
        <w:rPr>
          <w:rFonts w:ascii="Times New Roman" w:hAnsi="Times New Roman" w:cs="Times New Roman"/>
          <w:color w:val="00B050"/>
          <w:sz w:val="24"/>
          <w:szCs w:val="24"/>
        </w:rPr>
        <w:t>Mobile</w:t>
      </w:r>
      <w:r w:rsidRPr="00CE4751">
        <w:rPr>
          <w:rFonts w:ascii="Times New Roman" w:hAnsi="Times New Roman" w:cs="Times New Roman"/>
          <w:color w:val="00B050"/>
          <w:sz w:val="24"/>
          <w:szCs w:val="24"/>
          <w:shd w:val="clear" w:color="auto" w:fill="FFFFFF" w:themeFill="background1"/>
        </w:rPr>
        <w:t>:</w:t>
      </w:r>
      <w:r w:rsidRPr="00CE4751">
        <w:rPr>
          <w:rFonts w:ascii="Times New Roman" w:hAnsi="Times New Roman" w:cs="Times New Roman"/>
          <w:color w:val="7030A0"/>
          <w:sz w:val="24"/>
          <w:szCs w:val="24"/>
          <w:shd w:val="clear" w:color="auto" w:fill="FFFFFF" w:themeFill="background1"/>
        </w:rPr>
        <w:t xml:space="preserve"> 0634127474</w:t>
      </w:r>
    </w:p>
    <w:p w:rsidR="008C4144" w:rsidRDefault="008C4144" w:rsidP="008C4144">
      <w:pPr>
        <w:spacing w:after="0" w:line="240" w:lineRule="auto"/>
        <w:jc w:val="both"/>
        <w:rPr>
          <w:rFonts w:ascii="Times New Roman" w:hAnsi="Times New Roman" w:cs="Times New Roman"/>
          <w:color w:val="7030A0"/>
          <w:sz w:val="24"/>
          <w:szCs w:val="24"/>
          <w:shd w:val="clear" w:color="auto" w:fill="FFFFFF" w:themeFill="background1"/>
        </w:rPr>
      </w:pPr>
    </w:p>
    <w:p w:rsidR="008C4144" w:rsidRDefault="008C4144" w:rsidP="008C4144">
      <w:pPr>
        <w:spacing w:after="0" w:line="240" w:lineRule="auto"/>
        <w:jc w:val="both"/>
        <w:rPr>
          <w:rFonts w:ascii="Times New Roman" w:hAnsi="Times New Roman" w:cs="Times New Roman"/>
          <w:color w:val="FF0000"/>
          <w:sz w:val="24"/>
          <w:szCs w:val="24"/>
          <w:shd w:val="clear" w:color="auto" w:fill="FFFFFF" w:themeFill="background1"/>
        </w:rPr>
      </w:pPr>
    </w:p>
    <w:p w:rsidR="002710BB" w:rsidRDefault="001A60C8"/>
    <w:sectPr w:rsidR="002710B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673AE2"/>
    <w:multiLevelType w:val="hybridMultilevel"/>
    <w:tmpl w:val="D958C56C"/>
    <w:lvl w:ilvl="0" w:tplc="740C60B8">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9D5DA0"/>
    <w:multiLevelType w:val="hybridMultilevel"/>
    <w:tmpl w:val="C30C25C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3597A9D"/>
    <w:multiLevelType w:val="hybridMultilevel"/>
    <w:tmpl w:val="7E3E7D78"/>
    <w:lvl w:ilvl="0" w:tplc="04090009">
      <w:start w:val="1"/>
      <w:numFmt w:val="bullet"/>
      <w:lvlText w:val=""/>
      <w:lvlJc w:val="left"/>
      <w:pPr>
        <w:ind w:left="1500" w:hanging="360"/>
      </w:pPr>
      <w:rPr>
        <w:rFonts w:ascii="Wingdings" w:hAnsi="Wingdings"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3" w15:restartNumberingAfterBreak="0">
    <w:nsid w:val="23DC717E"/>
    <w:multiLevelType w:val="multilevel"/>
    <w:tmpl w:val="EDCE75E6"/>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15:restartNumberingAfterBreak="0">
    <w:nsid w:val="2ACB6CCC"/>
    <w:multiLevelType w:val="hybridMultilevel"/>
    <w:tmpl w:val="144AD2A6"/>
    <w:lvl w:ilvl="0" w:tplc="04090009">
      <w:start w:val="1"/>
      <w:numFmt w:val="bullet"/>
      <w:lvlText w:val=""/>
      <w:lvlJc w:val="left"/>
      <w:pPr>
        <w:ind w:left="1140" w:hanging="360"/>
      </w:pPr>
      <w:rPr>
        <w:rFonts w:ascii="Wingdings" w:hAnsi="Wingdings"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5" w15:restartNumberingAfterBreak="0">
    <w:nsid w:val="4801219A"/>
    <w:multiLevelType w:val="hybridMultilevel"/>
    <w:tmpl w:val="8474EDBE"/>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730E2B9B"/>
    <w:multiLevelType w:val="hybridMultilevel"/>
    <w:tmpl w:val="CC9408D6"/>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 w:numId="2">
    <w:abstractNumId w:val="3"/>
  </w:num>
  <w:num w:numId="3">
    <w:abstractNumId w:val="1"/>
  </w:num>
  <w:num w:numId="4">
    <w:abstractNumId w:val="2"/>
  </w:num>
  <w:num w:numId="5">
    <w:abstractNumId w:val="6"/>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4144"/>
    <w:rsid w:val="0007521E"/>
    <w:rsid w:val="00097512"/>
    <w:rsid w:val="00186129"/>
    <w:rsid w:val="001A60C8"/>
    <w:rsid w:val="001F1B4C"/>
    <w:rsid w:val="00243B73"/>
    <w:rsid w:val="002A22A3"/>
    <w:rsid w:val="002A2B20"/>
    <w:rsid w:val="004B09DF"/>
    <w:rsid w:val="00511897"/>
    <w:rsid w:val="00540B66"/>
    <w:rsid w:val="00646E8B"/>
    <w:rsid w:val="00687E9A"/>
    <w:rsid w:val="00792D5D"/>
    <w:rsid w:val="007C4508"/>
    <w:rsid w:val="007D2E9C"/>
    <w:rsid w:val="00877073"/>
    <w:rsid w:val="008C4144"/>
    <w:rsid w:val="00905B8E"/>
    <w:rsid w:val="0097226E"/>
    <w:rsid w:val="00A0147D"/>
    <w:rsid w:val="00AC5FFE"/>
    <w:rsid w:val="00B153A2"/>
    <w:rsid w:val="00C851A8"/>
    <w:rsid w:val="00CC621D"/>
    <w:rsid w:val="00F134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78AB9E1-E656-41CE-BAC7-4809AC1E70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C4144"/>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4144"/>
    <w:pPr>
      <w:ind w:left="720"/>
      <w:contextualSpacing/>
    </w:pPr>
  </w:style>
  <w:style w:type="character" w:styleId="Hyperlink">
    <w:name w:val="Hyperlink"/>
    <w:basedOn w:val="DefaultParagraphFont"/>
    <w:uiPriority w:val="99"/>
    <w:unhideWhenUsed/>
    <w:rsid w:val="008C4144"/>
    <w:rPr>
      <w:color w:val="0563C1" w:themeColor="hyperlink"/>
      <w:u w:val="single"/>
    </w:rPr>
  </w:style>
  <w:style w:type="table" w:styleId="TableGrid">
    <w:name w:val="Table Grid"/>
    <w:basedOn w:val="TableNormal"/>
    <w:uiPriority w:val="39"/>
    <w:rsid w:val="008770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hmedngoth@gmail.com" TargetMode="Externa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825</Words>
  <Characters>4708</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5522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2021-11-29T19:45:00Z</dcterms:created>
  <dcterms:modified xsi:type="dcterms:W3CDTF">2021-11-29T19:45:00Z</dcterms:modified>
</cp:coreProperties>
</file>