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1CF8" w:rsidRPr="00C11CF8" w:rsidRDefault="00C11CF8" w:rsidP="00745ECD">
      <w:pPr>
        <w:spacing w:after="0" w:line="240" w:lineRule="auto"/>
        <w:jc w:val="center"/>
        <w:rPr>
          <w:b/>
          <w:sz w:val="24"/>
          <w:szCs w:val="24"/>
        </w:rPr>
      </w:pPr>
      <w:r w:rsidRPr="00C11CF8">
        <w:rPr>
          <w:rFonts w:eastAsia="Calibri" w:cs="Times New Roman"/>
          <w:noProof/>
          <w:sz w:val="24"/>
          <w:szCs w:val="24"/>
        </w:rPr>
        <w:drawing>
          <wp:inline distT="0" distB="0" distL="0" distR="0" wp14:anchorId="1284AB45" wp14:editId="06AB2DE4">
            <wp:extent cx="5935254" cy="169545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5064" cy="1741101"/>
                    </a:xfrm>
                    <a:prstGeom prst="rect">
                      <a:avLst/>
                    </a:prstGeom>
                    <a:noFill/>
                  </pic:spPr>
                </pic:pic>
              </a:graphicData>
            </a:graphic>
          </wp:inline>
        </w:drawing>
      </w:r>
      <w:r w:rsidRPr="00C11CF8">
        <w:rPr>
          <w:b/>
          <w:sz w:val="24"/>
          <w:szCs w:val="24"/>
        </w:rPr>
        <w:t>NADFOR DROUGHT RISK ASSESSMENT REPORT</w:t>
      </w:r>
    </w:p>
    <w:p w:rsidR="008113ED" w:rsidRPr="00C11CF8" w:rsidRDefault="00F96E72" w:rsidP="00745ECD">
      <w:pPr>
        <w:spacing w:after="0" w:line="240" w:lineRule="auto"/>
        <w:jc w:val="center"/>
        <w:rPr>
          <w:rFonts w:cstheme="minorHAnsi"/>
          <w:b/>
          <w:sz w:val="24"/>
          <w:szCs w:val="24"/>
        </w:rPr>
      </w:pPr>
      <w:r w:rsidRPr="00C11CF8">
        <w:rPr>
          <w:rFonts w:eastAsia="Times New Roman" w:cs="Calibri"/>
          <w:noProof/>
          <w:sz w:val="24"/>
          <w:szCs w:val="24"/>
        </w:rPr>
        <w:drawing>
          <wp:anchor distT="0" distB="0" distL="114300" distR="114300" simplePos="0" relativeHeight="251661312" behindDoc="0" locked="0" layoutInCell="1" allowOverlap="1" wp14:anchorId="71A845D9" wp14:editId="5F8C974E">
            <wp:simplePos x="0" y="0"/>
            <wp:positionH relativeFrom="margin">
              <wp:align>left</wp:align>
            </wp:positionH>
            <wp:positionV relativeFrom="paragraph">
              <wp:posOffset>2299335</wp:posOffset>
            </wp:positionV>
            <wp:extent cx="5895975" cy="4029075"/>
            <wp:effectExtent l="0" t="0" r="9525" b="9525"/>
            <wp:wrapSquare wrapText="bothSides"/>
            <wp:docPr id="2" name="Picture 2" descr="C:\Users\User\Desktop\sawiro\WhatsApp Image 2021-11-23 at 3.01.3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sawiro\WhatsApp Image 2021-11-23 at 3.01.32 PM.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95975" cy="402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1CF8">
        <w:rPr>
          <w:noProof/>
          <w:sz w:val="24"/>
          <w:szCs w:val="24"/>
        </w:rPr>
        <w:drawing>
          <wp:anchor distT="0" distB="0" distL="114300" distR="114300" simplePos="0" relativeHeight="251659264" behindDoc="0" locked="0" layoutInCell="1" allowOverlap="1" wp14:anchorId="2381E00F" wp14:editId="487D5F96">
            <wp:simplePos x="0" y="0"/>
            <wp:positionH relativeFrom="margin">
              <wp:align>left</wp:align>
            </wp:positionH>
            <wp:positionV relativeFrom="paragraph">
              <wp:posOffset>361315</wp:posOffset>
            </wp:positionV>
            <wp:extent cx="5895975" cy="2952750"/>
            <wp:effectExtent l="0" t="0" r="9525" b="0"/>
            <wp:wrapSquare wrapText="bothSides"/>
            <wp:docPr id="7" name="Picture 7" descr="C:\Users\User\Desktop\sawiro\WhatsApp Image 2021-11-23 at 3.01.3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sawiro\WhatsApp Image 2021-11-23 at 3.01.30 PM.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95975"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sidR="00C11CF8" w:rsidRPr="00C11CF8">
        <w:rPr>
          <w:b/>
          <w:sz w:val="24"/>
          <w:szCs w:val="24"/>
        </w:rPr>
        <w:t>25</w:t>
      </w:r>
      <w:r w:rsidR="00C11CF8" w:rsidRPr="00C11CF8">
        <w:rPr>
          <w:b/>
          <w:sz w:val="24"/>
          <w:szCs w:val="24"/>
          <w:vertAlign w:val="superscript"/>
        </w:rPr>
        <w:t>th</w:t>
      </w:r>
      <w:r w:rsidR="00C11CF8" w:rsidRPr="00C11CF8">
        <w:rPr>
          <w:b/>
          <w:sz w:val="24"/>
          <w:szCs w:val="24"/>
        </w:rPr>
        <w:t xml:space="preserve"> October-9</w:t>
      </w:r>
      <w:r w:rsidR="00C11CF8" w:rsidRPr="00C11CF8">
        <w:rPr>
          <w:b/>
          <w:sz w:val="24"/>
          <w:szCs w:val="24"/>
          <w:vertAlign w:val="superscript"/>
        </w:rPr>
        <w:t>th</w:t>
      </w:r>
      <w:r w:rsidR="00C11CF8" w:rsidRPr="00C11CF8">
        <w:rPr>
          <w:b/>
          <w:sz w:val="24"/>
          <w:szCs w:val="24"/>
        </w:rPr>
        <w:t xml:space="preserve"> November 2021</w:t>
      </w:r>
    </w:p>
    <w:tbl>
      <w:tblPr>
        <w:tblStyle w:val="TableGrid"/>
        <w:tblW w:w="0" w:type="auto"/>
        <w:tblInd w:w="720" w:type="dxa"/>
        <w:tblLook w:val="04A0" w:firstRow="1" w:lastRow="0" w:firstColumn="1" w:lastColumn="0" w:noHBand="0" w:noVBand="1"/>
      </w:tblPr>
      <w:tblGrid>
        <w:gridCol w:w="8630"/>
      </w:tblGrid>
      <w:tr w:rsidR="005B40E8" w:rsidTr="005B40E8">
        <w:tc>
          <w:tcPr>
            <w:tcW w:w="9350" w:type="dxa"/>
          </w:tcPr>
          <w:p w:rsidR="005B40E8" w:rsidRPr="00C11CF8" w:rsidRDefault="005B40E8" w:rsidP="005B40E8">
            <w:pPr>
              <w:pStyle w:val="ListParagraph"/>
              <w:numPr>
                <w:ilvl w:val="0"/>
                <w:numId w:val="19"/>
              </w:numPr>
              <w:jc w:val="both"/>
              <w:rPr>
                <w:rFonts w:cstheme="minorHAnsi"/>
                <w:b/>
                <w:sz w:val="24"/>
                <w:szCs w:val="24"/>
              </w:rPr>
            </w:pPr>
            <w:r w:rsidRPr="00C11CF8">
              <w:rPr>
                <w:rFonts w:cstheme="minorHAnsi"/>
                <w:b/>
                <w:sz w:val="24"/>
                <w:szCs w:val="24"/>
              </w:rPr>
              <w:lastRenderedPageBreak/>
              <w:t>Introduction</w:t>
            </w:r>
          </w:p>
          <w:p w:rsidR="005B40E8" w:rsidRPr="00C11CF8" w:rsidRDefault="005B40E8" w:rsidP="005B40E8">
            <w:pPr>
              <w:jc w:val="both"/>
              <w:rPr>
                <w:rFonts w:cstheme="minorHAnsi"/>
                <w:sz w:val="24"/>
                <w:szCs w:val="24"/>
              </w:rPr>
            </w:pPr>
            <w:r w:rsidRPr="00C11CF8">
              <w:rPr>
                <w:rFonts w:cstheme="minorHAnsi"/>
                <w:sz w:val="24"/>
                <w:szCs w:val="24"/>
              </w:rPr>
              <w:t>The NADFOR Missions started on Thursday 25</w:t>
            </w:r>
            <w:r w:rsidRPr="00C11CF8">
              <w:rPr>
                <w:rFonts w:cstheme="minorHAnsi"/>
                <w:sz w:val="24"/>
                <w:szCs w:val="24"/>
                <w:vertAlign w:val="superscript"/>
              </w:rPr>
              <w:t>th</w:t>
            </w:r>
            <w:r w:rsidRPr="00C11CF8">
              <w:rPr>
                <w:rFonts w:cstheme="minorHAnsi"/>
                <w:sz w:val="24"/>
                <w:szCs w:val="24"/>
              </w:rPr>
              <w:t xml:space="preserve"> October to 9</w:t>
            </w:r>
            <w:r w:rsidRPr="00C11CF8">
              <w:rPr>
                <w:rFonts w:cstheme="minorHAnsi"/>
                <w:sz w:val="24"/>
                <w:szCs w:val="24"/>
                <w:vertAlign w:val="superscript"/>
              </w:rPr>
              <w:t>th</w:t>
            </w:r>
            <w:r w:rsidRPr="00C11CF8">
              <w:rPr>
                <w:rFonts w:cstheme="minorHAnsi"/>
                <w:sz w:val="24"/>
                <w:szCs w:val="24"/>
              </w:rPr>
              <w:t xml:space="preserve"> November 2021.  All in all the field activities took for 14days.Two main mission teams were sent to different regions of Somaliland. </w:t>
            </w:r>
          </w:p>
          <w:p w:rsidR="005B40E8" w:rsidRPr="00C11CF8" w:rsidRDefault="005B40E8" w:rsidP="005B40E8">
            <w:pPr>
              <w:jc w:val="both"/>
              <w:rPr>
                <w:rFonts w:cstheme="minorHAnsi"/>
                <w:sz w:val="24"/>
                <w:szCs w:val="24"/>
              </w:rPr>
            </w:pPr>
            <w:r w:rsidRPr="00C11CF8">
              <w:rPr>
                <w:rFonts w:cstheme="minorHAnsi"/>
                <w:sz w:val="24"/>
                <w:szCs w:val="24"/>
              </w:rPr>
              <w:t xml:space="preserve">The first mission covered majority of the agropastoral and pastoral livelihood zones of Awdal, Marodijeeh and Sahil regions whereas the second mission covered large areas under eastern regions such as Togdheer, Sool and Sanaag </w:t>
            </w:r>
            <w:r w:rsidR="00CA0254" w:rsidRPr="00C11CF8">
              <w:rPr>
                <w:rFonts w:cstheme="minorHAnsi"/>
                <w:sz w:val="24"/>
                <w:szCs w:val="24"/>
              </w:rPr>
              <w:t>regions.</w:t>
            </w:r>
            <w:r w:rsidR="00CA0254">
              <w:rPr>
                <w:rFonts w:cstheme="minorHAnsi"/>
                <w:sz w:val="24"/>
                <w:szCs w:val="24"/>
              </w:rPr>
              <w:t xml:space="preserve"> The missions have found that </w:t>
            </w:r>
          </w:p>
          <w:p w:rsidR="00CA0254" w:rsidRDefault="005B40E8" w:rsidP="00CA0254">
            <w:pPr>
              <w:jc w:val="both"/>
              <w:rPr>
                <w:sz w:val="24"/>
                <w:szCs w:val="24"/>
              </w:rPr>
            </w:pPr>
            <w:r w:rsidRPr="00C11CF8">
              <w:rPr>
                <w:rFonts w:cstheme="minorHAnsi"/>
                <w:sz w:val="24"/>
                <w:szCs w:val="24"/>
              </w:rPr>
              <w:t>Both NADFOR Missio</w:t>
            </w:r>
            <w:r w:rsidR="00123FB6">
              <w:rPr>
                <w:rFonts w:cstheme="minorHAnsi"/>
                <w:sz w:val="24"/>
                <w:szCs w:val="24"/>
              </w:rPr>
              <w:t xml:space="preserve">ns have found that </w:t>
            </w:r>
            <w:r w:rsidR="00123FB6" w:rsidRPr="004B6439">
              <w:rPr>
                <w:sz w:val="24"/>
                <w:szCs w:val="24"/>
              </w:rPr>
              <w:t>the</w:t>
            </w:r>
            <w:r w:rsidR="00CA0254" w:rsidRPr="004B6439">
              <w:rPr>
                <w:sz w:val="24"/>
                <w:szCs w:val="24"/>
              </w:rPr>
              <w:t xml:space="preserve"> 2021 Deyr rainfall was below normal and short in duration. Rain was only received in the first 10 days of October, according</w:t>
            </w:r>
            <w:r w:rsidR="00CA0254">
              <w:rPr>
                <w:sz w:val="24"/>
                <w:szCs w:val="24"/>
              </w:rPr>
              <w:t xml:space="preserve"> to regional coordinators of NADFOR. </w:t>
            </w:r>
            <w:r w:rsidR="00CA0254" w:rsidRPr="004B6439">
              <w:rPr>
                <w:sz w:val="24"/>
                <w:szCs w:val="24"/>
              </w:rPr>
              <w:t>Several areas in the eastern regions of Sanaag, Sool and Togdheer are currently experiencing water and pasture shortages. Pastoral movements in search of pasture and water h</w:t>
            </w:r>
            <w:r w:rsidR="00123FB6">
              <w:rPr>
                <w:sz w:val="24"/>
                <w:szCs w:val="24"/>
              </w:rPr>
              <w:t>ave been reported from nearly 20</w:t>
            </w:r>
            <w:r w:rsidR="00CA0254" w:rsidRPr="004B6439">
              <w:rPr>
                <w:sz w:val="24"/>
                <w:szCs w:val="24"/>
              </w:rPr>
              <w:t xml:space="preserve"> villages, including Duruqsi Village in Togdheer Region, towards the Somali region of Ethiopia. </w:t>
            </w:r>
            <w:r w:rsidR="00CA0254">
              <w:rPr>
                <w:sz w:val="24"/>
                <w:szCs w:val="24"/>
              </w:rPr>
              <w:t>NADFOR es</w:t>
            </w:r>
            <w:r w:rsidR="00CA0254" w:rsidRPr="004B6439">
              <w:rPr>
                <w:sz w:val="24"/>
                <w:szCs w:val="24"/>
              </w:rPr>
              <w:t xml:space="preserve">timates that </w:t>
            </w:r>
            <w:r w:rsidR="00CA0254">
              <w:rPr>
                <w:sz w:val="24"/>
                <w:szCs w:val="24"/>
              </w:rPr>
              <w:t xml:space="preserve">about </w:t>
            </w:r>
            <w:r w:rsidR="00CA0254" w:rsidRPr="00123FB6">
              <w:rPr>
                <w:b/>
                <w:sz w:val="24"/>
                <w:szCs w:val="24"/>
              </w:rPr>
              <w:t>700,000</w:t>
            </w:r>
            <w:r w:rsidR="00CA0254">
              <w:rPr>
                <w:sz w:val="24"/>
                <w:szCs w:val="24"/>
              </w:rPr>
              <w:t xml:space="preserve"> people as equivalent into </w:t>
            </w:r>
            <w:r w:rsidR="00CA0254" w:rsidRPr="00123FB6">
              <w:rPr>
                <w:b/>
                <w:sz w:val="24"/>
                <w:szCs w:val="24"/>
              </w:rPr>
              <w:t>116,000HHs</w:t>
            </w:r>
            <w:r w:rsidR="00123FB6" w:rsidRPr="00123FB6">
              <w:rPr>
                <w:b/>
                <w:sz w:val="24"/>
                <w:szCs w:val="24"/>
              </w:rPr>
              <w:t xml:space="preserve"> </w:t>
            </w:r>
            <w:r w:rsidR="00CA0254">
              <w:rPr>
                <w:sz w:val="24"/>
                <w:szCs w:val="24"/>
              </w:rPr>
              <w:t xml:space="preserve">living </w:t>
            </w:r>
            <w:r w:rsidR="00123FB6">
              <w:rPr>
                <w:sz w:val="24"/>
                <w:szCs w:val="24"/>
              </w:rPr>
              <w:t>in the assessed areas of all six main regions of somaliland.</w:t>
            </w:r>
          </w:p>
          <w:p w:rsidR="005B40E8" w:rsidRPr="00123FB6" w:rsidRDefault="00CA0254" w:rsidP="005B40E8">
            <w:pPr>
              <w:jc w:val="both"/>
              <w:rPr>
                <w:sz w:val="24"/>
                <w:szCs w:val="24"/>
              </w:rPr>
            </w:pPr>
            <w:r>
              <w:rPr>
                <w:sz w:val="24"/>
                <w:szCs w:val="24"/>
              </w:rPr>
              <w:t xml:space="preserve">Currently 82,000HHs living in sool, Sanaag and Togdheer </w:t>
            </w:r>
            <w:r w:rsidRPr="004B6439">
              <w:rPr>
                <w:sz w:val="24"/>
                <w:szCs w:val="24"/>
              </w:rPr>
              <w:t xml:space="preserve">need water trucking. Nutrition partners have reported emerging gaps in nutrition services in three villages (Garadag, Huluul and Ceel-Cade) in Sanaag and Sool </w:t>
            </w:r>
            <w:proofErr w:type="spellStart"/>
            <w:r w:rsidRPr="004B6439">
              <w:rPr>
                <w:sz w:val="24"/>
                <w:szCs w:val="24"/>
              </w:rPr>
              <w:t>regions.</w:t>
            </w:r>
            <w:r w:rsidR="005B40E8" w:rsidRPr="00C11CF8">
              <w:rPr>
                <w:rFonts w:cstheme="minorHAnsi"/>
                <w:sz w:val="24"/>
                <w:szCs w:val="24"/>
              </w:rPr>
              <w:t>Here</w:t>
            </w:r>
            <w:proofErr w:type="spellEnd"/>
            <w:r w:rsidR="005B40E8" w:rsidRPr="00C11CF8">
              <w:rPr>
                <w:rFonts w:cstheme="minorHAnsi"/>
                <w:sz w:val="24"/>
                <w:szCs w:val="24"/>
              </w:rPr>
              <w:t xml:space="preserve"> is the total estimated number of affected households per region or zone shown in the   table below:</w:t>
            </w:r>
          </w:p>
          <w:p w:rsidR="005B40E8" w:rsidRPr="00C11CF8" w:rsidRDefault="005B40E8" w:rsidP="005B40E8">
            <w:pPr>
              <w:jc w:val="both"/>
              <w:rPr>
                <w:rFonts w:cstheme="minorHAnsi"/>
                <w:sz w:val="24"/>
                <w:szCs w:val="24"/>
              </w:rPr>
            </w:pPr>
          </w:p>
          <w:p w:rsidR="005B40E8" w:rsidRPr="00C11CF8" w:rsidRDefault="005B40E8" w:rsidP="005B40E8">
            <w:pPr>
              <w:jc w:val="both"/>
              <w:rPr>
                <w:b/>
                <w:sz w:val="24"/>
                <w:szCs w:val="24"/>
              </w:rPr>
            </w:pPr>
            <w:r w:rsidRPr="00C11CF8">
              <w:rPr>
                <w:b/>
                <w:sz w:val="24"/>
                <w:szCs w:val="24"/>
              </w:rPr>
              <w:t>Total estimated number of Drought affected population in Somaliland</w:t>
            </w:r>
          </w:p>
          <w:tbl>
            <w:tblPr>
              <w:tblStyle w:val="TableGrid"/>
              <w:tblW w:w="9355" w:type="dxa"/>
              <w:shd w:val="clear" w:color="auto" w:fill="FFFFFF" w:themeFill="background1"/>
              <w:tblLook w:val="04A0" w:firstRow="1" w:lastRow="0" w:firstColumn="1" w:lastColumn="0" w:noHBand="0" w:noVBand="1"/>
            </w:tblPr>
            <w:tblGrid>
              <w:gridCol w:w="1435"/>
              <w:gridCol w:w="3690"/>
              <w:gridCol w:w="1875"/>
              <w:gridCol w:w="2355"/>
            </w:tblGrid>
            <w:tr w:rsidR="005B40E8" w:rsidRPr="00C11CF8" w:rsidTr="001D1A25">
              <w:trPr>
                <w:trHeight w:val="420"/>
              </w:trPr>
              <w:tc>
                <w:tcPr>
                  <w:tcW w:w="1435" w:type="dxa"/>
                  <w:vMerge w:val="restart"/>
                  <w:shd w:val="clear" w:color="auto" w:fill="FFFFFF" w:themeFill="background1"/>
                </w:tcPr>
                <w:p w:rsidR="005B40E8" w:rsidRPr="00C11CF8" w:rsidRDefault="005B40E8" w:rsidP="005B40E8">
                  <w:pPr>
                    <w:jc w:val="both"/>
                    <w:rPr>
                      <w:sz w:val="24"/>
                      <w:szCs w:val="24"/>
                    </w:rPr>
                  </w:pPr>
                  <w:r w:rsidRPr="00C11CF8">
                    <w:rPr>
                      <w:sz w:val="24"/>
                      <w:szCs w:val="24"/>
                    </w:rPr>
                    <w:t>S/N</w:t>
                  </w:r>
                </w:p>
              </w:tc>
              <w:tc>
                <w:tcPr>
                  <w:tcW w:w="3690" w:type="dxa"/>
                  <w:vMerge w:val="restart"/>
                  <w:shd w:val="clear" w:color="auto" w:fill="FFFFFF" w:themeFill="background1"/>
                </w:tcPr>
                <w:p w:rsidR="005B40E8" w:rsidRPr="00C11CF8" w:rsidRDefault="005B40E8" w:rsidP="005B40E8">
                  <w:pPr>
                    <w:ind w:left="27"/>
                    <w:jc w:val="both"/>
                    <w:rPr>
                      <w:sz w:val="24"/>
                      <w:szCs w:val="24"/>
                    </w:rPr>
                  </w:pPr>
                  <w:r w:rsidRPr="00C11CF8">
                    <w:rPr>
                      <w:sz w:val="24"/>
                      <w:szCs w:val="24"/>
                    </w:rPr>
                    <w:t>Region</w:t>
                  </w:r>
                </w:p>
              </w:tc>
              <w:tc>
                <w:tcPr>
                  <w:tcW w:w="4230" w:type="dxa"/>
                  <w:gridSpan w:val="2"/>
                  <w:shd w:val="clear" w:color="auto" w:fill="FFFFFF" w:themeFill="background1"/>
                </w:tcPr>
                <w:p w:rsidR="005B40E8" w:rsidRPr="00C11CF8" w:rsidRDefault="005B40E8" w:rsidP="005B40E8">
                  <w:pPr>
                    <w:jc w:val="both"/>
                    <w:rPr>
                      <w:sz w:val="24"/>
                      <w:szCs w:val="24"/>
                    </w:rPr>
                  </w:pPr>
                  <w:r>
                    <w:rPr>
                      <w:sz w:val="24"/>
                      <w:szCs w:val="24"/>
                    </w:rPr>
                    <w:t xml:space="preserve"># of </w:t>
                  </w:r>
                  <w:r w:rsidRPr="00C11CF8">
                    <w:rPr>
                      <w:sz w:val="24"/>
                      <w:szCs w:val="24"/>
                    </w:rPr>
                    <w:t xml:space="preserve">Drought </w:t>
                  </w:r>
                  <w:r>
                    <w:rPr>
                      <w:sz w:val="24"/>
                      <w:szCs w:val="24"/>
                    </w:rPr>
                    <w:t>and locust affected people</w:t>
                  </w:r>
                </w:p>
              </w:tc>
            </w:tr>
            <w:tr w:rsidR="005B40E8" w:rsidRPr="00C11CF8" w:rsidTr="001D1A25">
              <w:trPr>
                <w:trHeight w:val="248"/>
              </w:trPr>
              <w:tc>
                <w:tcPr>
                  <w:tcW w:w="1435" w:type="dxa"/>
                  <w:vMerge/>
                  <w:shd w:val="clear" w:color="auto" w:fill="FFFFFF" w:themeFill="background1"/>
                </w:tcPr>
                <w:p w:rsidR="005B40E8" w:rsidRPr="00C11CF8" w:rsidRDefault="005B40E8" w:rsidP="005B40E8">
                  <w:pPr>
                    <w:jc w:val="both"/>
                    <w:rPr>
                      <w:sz w:val="24"/>
                      <w:szCs w:val="24"/>
                    </w:rPr>
                  </w:pPr>
                </w:p>
              </w:tc>
              <w:tc>
                <w:tcPr>
                  <w:tcW w:w="3690" w:type="dxa"/>
                  <w:vMerge/>
                  <w:shd w:val="clear" w:color="auto" w:fill="FFFFFF" w:themeFill="background1"/>
                </w:tcPr>
                <w:p w:rsidR="005B40E8" w:rsidRPr="00C11CF8" w:rsidRDefault="005B40E8" w:rsidP="005B40E8">
                  <w:pPr>
                    <w:ind w:left="27"/>
                    <w:jc w:val="both"/>
                    <w:rPr>
                      <w:sz w:val="24"/>
                      <w:szCs w:val="24"/>
                    </w:rPr>
                  </w:pPr>
                </w:p>
              </w:tc>
              <w:tc>
                <w:tcPr>
                  <w:tcW w:w="1875" w:type="dxa"/>
                  <w:shd w:val="clear" w:color="auto" w:fill="FFFFFF" w:themeFill="background1"/>
                </w:tcPr>
                <w:p w:rsidR="005B40E8" w:rsidRDefault="005B40E8" w:rsidP="005B40E8">
                  <w:pPr>
                    <w:jc w:val="both"/>
                    <w:rPr>
                      <w:sz w:val="24"/>
                      <w:szCs w:val="24"/>
                    </w:rPr>
                  </w:pPr>
                  <w:r>
                    <w:rPr>
                      <w:sz w:val="24"/>
                      <w:szCs w:val="24"/>
                    </w:rPr>
                    <w:t># of Households</w:t>
                  </w:r>
                </w:p>
              </w:tc>
              <w:tc>
                <w:tcPr>
                  <w:tcW w:w="2355" w:type="dxa"/>
                  <w:shd w:val="clear" w:color="auto" w:fill="FFFFFF" w:themeFill="background1"/>
                </w:tcPr>
                <w:p w:rsidR="005B40E8" w:rsidRDefault="005B40E8" w:rsidP="005B40E8">
                  <w:pPr>
                    <w:jc w:val="both"/>
                    <w:rPr>
                      <w:sz w:val="24"/>
                      <w:szCs w:val="24"/>
                    </w:rPr>
                  </w:pPr>
                  <w:r>
                    <w:rPr>
                      <w:sz w:val="24"/>
                      <w:szCs w:val="24"/>
                    </w:rPr>
                    <w:t>#Total number of affected people</w:t>
                  </w:r>
                </w:p>
              </w:tc>
            </w:tr>
            <w:tr w:rsidR="005B40E8" w:rsidRPr="00C11CF8" w:rsidTr="001D1A25">
              <w:tc>
                <w:tcPr>
                  <w:tcW w:w="1435" w:type="dxa"/>
                  <w:shd w:val="clear" w:color="auto" w:fill="FFFFFF" w:themeFill="background1"/>
                </w:tcPr>
                <w:p w:rsidR="005B40E8" w:rsidRPr="00C11CF8" w:rsidRDefault="005B40E8" w:rsidP="005B40E8">
                  <w:pPr>
                    <w:jc w:val="both"/>
                    <w:rPr>
                      <w:sz w:val="24"/>
                      <w:szCs w:val="24"/>
                    </w:rPr>
                  </w:pPr>
                  <w:r w:rsidRPr="00C11CF8">
                    <w:rPr>
                      <w:sz w:val="24"/>
                      <w:szCs w:val="24"/>
                    </w:rPr>
                    <w:t>1</w:t>
                  </w:r>
                </w:p>
              </w:tc>
              <w:tc>
                <w:tcPr>
                  <w:tcW w:w="3690" w:type="dxa"/>
                  <w:shd w:val="clear" w:color="auto" w:fill="FFFFFF" w:themeFill="background1"/>
                </w:tcPr>
                <w:p w:rsidR="005B40E8" w:rsidRPr="00C11CF8" w:rsidRDefault="005B40E8" w:rsidP="005B40E8">
                  <w:pPr>
                    <w:jc w:val="both"/>
                    <w:rPr>
                      <w:sz w:val="24"/>
                      <w:szCs w:val="24"/>
                    </w:rPr>
                  </w:pPr>
                  <w:r w:rsidRPr="00C11CF8">
                    <w:rPr>
                      <w:sz w:val="24"/>
                      <w:szCs w:val="24"/>
                    </w:rPr>
                    <w:t>Togdheer</w:t>
                  </w:r>
                </w:p>
              </w:tc>
              <w:tc>
                <w:tcPr>
                  <w:tcW w:w="1875" w:type="dxa"/>
                  <w:shd w:val="clear" w:color="auto" w:fill="FFFFFF" w:themeFill="background1"/>
                </w:tcPr>
                <w:p w:rsidR="005B40E8" w:rsidRPr="00C11CF8" w:rsidRDefault="005B40E8" w:rsidP="005B40E8">
                  <w:pPr>
                    <w:jc w:val="both"/>
                    <w:rPr>
                      <w:rFonts w:cs="Times New Roman"/>
                      <w:sz w:val="24"/>
                      <w:szCs w:val="24"/>
                    </w:rPr>
                  </w:pPr>
                  <w:r w:rsidRPr="00C11CF8">
                    <w:rPr>
                      <w:rFonts w:cs="Times New Roman"/>
                      <w:sz w:val="24"/>
                      <w:szCs w:val="24"/>
                    </w:rPr>
                    <w:t>34,000</w:t>
                  </w:r>
                </w:p>
              </w:tc>
              <w:tc>
                <w:tcPr>
                  <w:tcW w:w="2355" w:type="dxa"/>
                  <w:shd w:val="clear" w:color="auto" w:fill="FFFFFF" w:themeFill="background1"/>
                </w:tcPr>
                <w:p w:rsidR="005B40E8" w:rsidRPr="00C11CF8" w:rsidRDefault="005B40E8" w:rsidP="005B40E8">
                  <w:pPr>
                    <w:jc w:val="both"/>
                    <w:rPr>
                      <w:rFonts w:cs="Times New Roman"/>
                      <w:sz w:val="24"/>
                      <w:szCs w:val="24"/>
                    </w:rPr>
                  </w:pPr>
                  <w:r>
                    <w:rPr>
                      <w:rFonts w:cs="Times New Roman"/>
                      <w:sz w:val="24"/>
                      <w:szCs w:val="24"/>
                    </w:rPr>
                    <w:t>204,00</w:t>
                  </w:r>
                </w:p>
              </w:tc>
            </w:tr>
            <w:tr w:rsidR="005B40E8" w:rsidRPr="00C11CF8" w:rsidTr="001D1A25">
              <w:tc>
                <w:tcPr>
                  <w:tcW w:w="1435" w:type="dxa"/>
                  <w:shd w:val="clear" w:color="auto" w:fill="FFFFFF" w:themeFill="background1"/>
                </w:tcPr>
                <w:p w:rsidR="005B40E8" w:rsidRPr="00C11CF8" w:rsidRDefault="005B40E8" w:rsidP="005B40E8">
                  <w:pPr>
                    <w:jc w:val="both"/>
                    <w:rPr>
                      <w:sz w:val="24"/>
                      <w:szCs w:val="24"/>
                    </w:rPr>
                  </w:pPr>
                  <w:r w:rsidRPr="00C11CF8">
                    <w:rPr>
                      <w:sz w:val="24"/>
                      <w:szCs w:val="24"/>
                    </w:rPr>
                    <w:t>2</w:t>
                  </w:r>
                </w:p>
              </w:tc>
              <w:tc>
                <w:tcPr>
                  <w:tcW w:w="3690" w:type="dxa"/>
                  <w:shd w:val="clear" w:color="auto" w:fill="FFFFFF" w:themeFill="background1"/>
                </w:tcPr>
                <w:p w:rsidR="005B40E8" w:rsidRPr="00C11CF8" w:rsidRDefault="005B40E8" w:rsidP="005B40E8">
                  <w:pPr>
                    <w:jc w:val="both"/>
                    <w:rPr>
                      <w:sz w:val="24"/>
                      <w:szCs w:val="24"/>
                    </w:rPr>
                  </w:pPr>
                  <w:r w:rsidRPr="00C11CF8">
                    <w:rPr>
                      <w:sz w:val="24"/>
                      <w:szCs w:val="24"/>
                    </w:rPr>
                    <w:t>Sool</w:t>
                  </w:r>
                </w:p>
              </w:tc>
              <w:tc>
                <w:tcPr>
                  <w:tcW w:w="1875" w:type="dxa"/>
                  <w:shd w:val="clear" w:color="auto" w:fill="FFFFFF" w:themeFill="background1"/>
                </w:tcPr>
                <w:p w:rsidR="005B40E8" w:rsidRPr="00C11CF8" w:rsidRDefault="005B40E8" w:rsidP="005B40E8">
                  <w:pPr>
                    <w:jc w:val="both"/>
                    <w:rPr>
                      <w:rFonts w:cs="Times New Roman"/>
                      <w:sz w:val="24"/>
                      <w:szCs w:val="24"/>
                    </w:rPr>
                  </w:pPr>
                  <w:r w:rsidRPr="00C11CF8">
                    <w:rPr>
                      <w:rFonts w:cs="Times New Roman"/>
                      <w:sz w:val="24"/>
                      <w:szCs w:val="24"/>
                    </w:rPr>
                    <w:t>24,000</w:t>
                  </w:r>
                </w:p>
              </w:tc>
              <w:tc>
                <w:tcPr>
                  <w:tcW w:w="2355" w:type="dxa"/>
                  <w:shd w:val="clear" w:color="auto" w:fill="FFFFFF" w:themeFill="background1"/>
                </w:tcPr>
                <w:p w:rsidR="005B40E8" w:rsidRPr="00C11CF8" w:rsidRDefault="005B40E8" w:rsidP="005B40E8">
                  <w:pPr>
                    <w:jc w:val="both"/>
                    <w:rPr>
                      <w:rFonts w:cs="Times New Roman"/>
                      <w:sz w:val="24"/>
                      <w:szCs w:val="24"/>
                    </w:rPr>
                  </w:pPr>
                  <w:r>
                    <w:rPr>
                      <w:rFonts w:cs="Times New Roman"/>
                      <w:sz w:val="24"/>
                      <w:szCs w:val="24"/>
                    </w:rPr>
                    <w:t>144,000</w:t>
                  </w:r>
                </w:p>
              </w:tc>
            </w:tr>
            <w:tr w:rsidR="005B40E8" w:rsidRPr="00C11CF8" w:rsidTr="001D1A25">
              <w:trPr>
                <w:trHeight w:val="135"/>
              </w:trPr>
              <w:tc>
                <w:tcPr>
                  <w:tcW w:w="1435" w:type="dxa"/>
                  <w:shd w:val="clear" w:color="auto" w:fill="FFFFFF" w:themeFill="background1"/>
                </w:tcPr>
                <w:p w:rsidR="005B40E8" w:rsidRPr="00C11CF8" w:rsidRDefault="005B40E8" w:rsidP="005B40E8">
                  <w:pPr>
                    <w:jc w:val="both"/>
                    <w:rPr>
                      <w:sz w:val="24"/>
                      <w:szCs w:val="24"/>
                    </w:rPr>
                  </w:pPr>
                  <w:r w:rsidRPr="00C11CF8">
                    <w:rPr>
                      <w:sz w:val="24"/>
                      <w:szCs w:val="24"/>
                    </w:rPr>
                    <w:t>3</w:t>
                  </w:r>
                </w:p>
              </w:tc>
              <w:tc>
                <w:tcPr>
                  <w:tcW w:w="3690" w:type="dxa"/>
                  <w:shd w:val="clear" w:color="auto" w:fill="FFFFFF" w:themeFill="background1"/>
                </w:tcPr>
                <w:p w:rsidR="005B40E8" w:rsidRPr="00C11CF8" w:rsidRDefault="005B40E8" w:rsidP="005B40E8">
                  <w:pPr>
                    <w:jc w:val="both"/>
                    <w:rPr>
                      <w:sz w:val="24"/>
                      <w:szCs w:val="24"/>
                    </w:rPr>
                  </w:pPr>
                  <w:r w:rsidRPr="00C11CF8">
                    <w:rPr>
                      <w:sz w:val="24"/>
                      <w:szCs w:val="24"/>
                    </w:rPr>
                    <w:t>Sanaag</w:t>
                  </w:r>
                </w:p>
              </w:tc>
              <w:tc>
                <w:tcPr>
                  <w:tcW w:w="1875" w:type="dxa"/>
                  <w:shd w:val="clear" w:color="auto" w:fill="FFFFFF" w:themeFill="background1"/>
                </w:tcPr>
                <w:p w:rsidR="005B40E8" w:rsidRPr="00C11CF8" w:rsidRDefault="005B40E8" w:rsidP="005B40E8">
                  <w:pPr>
                    <w:jc w:val="both"/>
                    <w:rPr>
                      <w:rFonts w:cs="Times New Roman"/>
                      <w:sz w:val="24"/>
                      <w:szCs w:val="24"/>
                    </w:rPr>
                  </w:pPr>
                  <w:r w:rsidRPr="00C11CF8">
                    <w:rPr>
                      <w:rFonts w:cs="Times New Roman"/>
                      <w:sz w:val="24"/>
                      <w:szCs w:val="24"/>
                    </w:rPr>
                    <w:t>24,000</w:t>
                  </w:r>
                </w:p>
              </w:tc>
              <w:tc>
                <w:tcPr>
                  <w:tcW w:w="2355" w:type="dxa"/>
                  <w:shd w:val="clear" w:color="auto" w:fill="FFFFFF" w:themeFill="background1"/>
                </w:tcPr>
                <w:p w:rsidR="005B40E8" w:rsidRPr="00C11CF8" w:rsidRDefault="005B40E8" w:rsidP="005B40E8">
                  <w:pPr>
                    <w:jc w:val="both"/>
                    <w:rPr>
                      <w:rFonts w:cs="Times New Roman"/>
                      <w:sz w:val="24"/>
                      <w:szCs w:val="24"/>
                    </w:rPr>
                  </w:pPr>
                  <w:r>
                    <w:rPr>
                      <w:rFonts w:cs="Times New Roman"/>
                      <w:sz w:val="24"/>
                      <w:szCs w:val="24"/>
                    </w:rPr>
                    <w:t>144,000</w:t>
                  </w:r>
                </w:p>
              </w:tc>
            </w:tr>
            <w:tr w:rsidR="005B40E8" w:rsidRPr="00C11CF8" w:rsidTr="001D1A25">
              <w:trPr>
                <w:trHeight w:val="180"/>
              </w:trPr>
              <w:tc>
                <w:tcPr>
                  <w:tcW w:w="1435" w:type="dxa"/>
                  <w:shd w:val="clear" w:color="auto" w:fill="FFFFFF" w:themeFill="background1"/>
                </w:tcPr>
                <w:p w:rsidR="005B40E8" w:rsidRPr="00C11CF8" w:rsidRDefault="005B40E8" w:rsidP="005B40E8">
                  <w:pPr>
                    <w:jc w:val="both"/>
                    <w:rPr>
                      <w:sz w:val="24"/>
                      <w:szCs w:val="24"/>
                    </w:rPr>
                  </w:pPr>
                  <w:r w:rsidRPr="00C11CF8">
                    <w:rPr>
                      <w:sz w:val="24"/>
                      <w:szCs w:val="24"/>
                    </w:rPr>
                    <w:t>4</w:t>
                  </w:r>
                </w:p>
              </w:tc>
              <w:tc>
                <w:tcPr>
                  <w:tcW w:w="3690" w:type="dxa"/>
                  <w:shd w:val="clear" w:color="auto" w:fill="FFFFFF" w:themeFill="background1"/>
                </w:tcPr>
                <w:p w:rsidR="005B40E8" w:rsidRPr="00C11CF8" w:rsidRDefault="005B40E8" w:rsidP="005B40E8">
                  <w:pPr>
                    <w:jc w:val="both"/>
                    <w:rPr>
                      <w:sz w:val="24"/>
                      <w:szCs w:val="24"/>
                    </w:rPr>
                  </w:pPr>
                  <w:r w:rsidRPr="00C11CF8">
                    <w:rPr>
                      <w:sz w:val="24"/>
                      <w:szCs w:val="24"/>
                    </w:rPr>
                    <w:t>South of Marodijeeh</w:t>
                  </w:r>
                </w:p>
              </w:tc>
              <w:tc>
                <w:tcPr>
                  <w:tcW w:w="1875" w:type="dxa"/>
                  <w:shd w:val="clear" w:color="auto" w:fill="FFFFFF" w:themeFill="background1"/>
                </w:tcPr>
                <w:p w:rsidR="005B40E8" w:rsidRPr="00C11CF8" w:rsidRDefault="005B40E8" w:rsidP="005B40E8">
                  <w:pPr>
                    <w:jc w:val="both"/>
                    <w:rPr>
                      <w:rFonts w:cs="Times New Roman"/>
                      <w:sz w:val="24"/>
                      <w:szCs w:val="24"/>
                    </w:rPr>
                  </w:pPr>
                  <w:r w:rsidRPr="00C11CF8">
                    <w:rPr>
                      <w:rFonts w:cs="Times New Roman"/>
                      <w:sz w:val="24"/>
                      <w:szCs w:val="24"/>
                    </w:rPr>
                    <w:t>17,000</w:t>
                  </w:r>
                </w:p>
              </w:tc>
              <w:tc>
                <w:tcPr>
                  <w:tcW w:w="2355" w:type="dxa"/>
                  <w:shd w:val="clear" w:color="auto" w:fill="FFFFFF" w:themeFill="background1"/>
                </w:tcPr>
                <w:p w:rsidR="005B40E8" w:rsidRPr="00C11CF8" w:rsidRDefault="005B40E8" w:rsidP="005B40E8">
                  <w:pPr>
                    <w:jc w:val="both"/>
                    <w:rPr>
                      <w:rFonts w:cs="Times New Roman"/>
                      <w:sz w:val="24"/>
                      <w:szCs w:val="24"/>
                    </w:rPr>
                  </w:pPr>
                  <w:r>
                    <w:rPr>
                      <w:rFonts w:cs="Times New Roman"/>
                      <w:sz w:val="24"/>
                      <w:szCs w:val="24"/>
                    </w:rPr>
                    <w:t>102,000</w:t>
                  </w:r>
                </w:p>
              </w:tc>
            </w:tr>
            <w:tr w:rsidR="005B40E8" w:rsidRPr="00C11CF8" w:rsidTr="001D1A25">
              <w:trPr>
                <w:trHeight w:val="150"/>
              </w:trPr>
              <w:tc>
                <w:tcPr>
                  <w:tcW w:w="1435" w:type="dxa"/>
                  <w:shd w:val="clear" w:color="auto" w:fill="FFFFFF" w:themeFill="background1"/>
                </w:tcPr>
                <w:p w:rsidR="005B40E8" w:rsidRPr="00C11CF8" w:rsidRDefault="005B40E8" w:rsidP="005B40E8">
                  <w:pPr>
                    <w:jc w:val="both"/>
                    <w:rPr>
                      <w:sz w:val="24"/>
                      <w:szCs w:val="24"/>
                    </w:rPr>
                  </w:pPr>
                  <w:r w:rsidRPr="00C11CF8">
                    <w:rPr>
                      <w:sz w:val="24"/>
                      <w:szCs w:val="24"/>
                    </w:rPr>
                    <w:t>5</w:t>
                  </w:r>
                </w:p>
              </w:tc>
              <w:tc>
                <w:tcPr>
                  <w:tcW w:w="3690" w:type="dxa"/>
                  <w:shd w:val="clear" w:color="auto" w:fill="FFFFFF" w:themeFill="background1"/>
                </w:tcPr>
                <w:p w:rsidR="005B40E8" w:rsidRPr="00C11CF8" w:rsidRDefault="005B40E8" w:rsidP="005B40E8">
                  <w:pPr>
                    <w:jc w:val="both"/>
                    <w:rPr>
                      <w:sz w:val="24"/>
                      <w:szCs w:val="24"/>
                    </w:rPr>
                  </w:pPr>
                  <w:r w:rsidRPr="00C11CF8">
                    <w:rPr>
                      <w:sz w:val="24"/>
                      <w:szCs w:val="24"/>
                    </w:rPr>
                    <w:t xml:space="preserve">Coastal areas of </w:t>
                  </w:r>
                </w:p>
                <w:p w:rsidR="005B40E8" w:rsidRPr="00C11CF8" w:rsidRDefault="005B40E8" w:rsidP="005B40E8">
                  <w:pPr>
                    <w:jc w:val="both"/>
                    <w:rPr>
                      <w:sz w:val="24"/>
                      <w:szCs w:val="24"/>
                    </w:rPr>
                  </w:pPr>
                  <w:r w:rsidRPr="00C11CF8">
                    <w:rPr>
                      <w:sz w:val="24"/>
                      <w:szCs w:val="24"/>
                    </w:rPr>
                    <w:t>Awdal and Sahil</w:t>
                  </w:r>
                </w:p>
              </w:tc>
              <w:tc>
                <w:tcPr>
                  <w:tcW w:w="1875" w:type="dxa"/>
                  <w:shd w:val="clear" w:color="auto" w:fill="FFFFFF" w:themeFill="background1"/>
                </w:tcPr>
                <w:p w:rsidR="005B40E8" w:rsidRPr="00C11CF8" w:rsidRDefault="005B40E8" w:rsidP="005B40E8">
                  <w:pPr>
                    <w:jc w:val="both"/>
                    <w:rPr>
                      <w:rFonts w:cs="Times New Roman"/>
                      <w:sz w:val="24"/>
                      <w:szCs w:val="24"/>
                    </w:rPr>
                  </w:pPr>
                  <w:r w:rsidRPr="00C11CF8">
                    <w:rPr>
                      <w:rFonts w:cs="Times New Roman"/>
                      <w:sz w:val="24"/>
                      <w:szCs w:val="24"/>
                    </w:rPr>
                    <w:t>17,000</w:t>
                  </w:r>
                </w:p>
              </w:tc>
              <w:tc>
                <w:tcPr>
                  <w:tcW w:w="2355" w:type="dxa"/>
                  <w:shd w:val="clear" w:color="auto" w:fill="FFFFFF" w:themeFill="background1"/>
                </w:tcPr>
                <w:p w:rsidR="005B40E8" w:rsidRPr="00C11CF8" w:rsidRDefault="005B40E8" w:rsidP="005B40E8">
                  <w:pPr>
                    <w:jc w:val="both"/>
                    <w:rPr>
                      <w:rFonts w:cs="Times New Roman"/>
                      <w:sz w:val="24"/>
                      <w:szCs w:val="24"/>
                    </w:rPr>
                  </w:pPr>
                  <w:r>
                    <w:rPr>
                      <w:rFonts w:cs="Times New Roman"/>
                      <w:sz w:val="24"/>
                      <w:szCs w:val="24"/>
                    </w:rPr>
                    <w:t>102,000</w:t>
                  </w:r>
                </w:p>
              </w:tc>
            </w:tr>
            <w:tr w:rsidR="005B40E8" w:rsidRPr="00C11CF8" w:rsidTr="001D1A25">
              <w:trPr>
                <w:trHeight w:val="180"/>
              </w:trPr>
              <w:tc>
                <w:tcPr>
                  <w:tcW w:w="5125" w:type="dxa"/>
                  <w:gridSpan w:val="2"/>
                  <w:shd w:val="clear" w:color="auto" w:fill="FFFFFF" w:themeFill="background1"/>
                </w:tcPr>
                <w:p w:rsidR="005B40E8" w:rsidRPr="00C11CF8" w:rsidRDefault="005B40E8" w:rsidP="005B40E8">
                  <w:pPr>
                    <w:jc w:val="both"/>
                    <w:rPr>
                      <w:b/>
                      <w:sz w:val="24"/>
                      <w:szCs w:val="24"/>
                    </w:rPr>
                  </w:pPr>
                  <w:r w:rsidRPr="00C11CF8">
                    <w:rPr>
                      <w:b/>
                      <w:sz w:val="24"/>
                      <w:szCs w:val="24"/>
                    </w:rPr>
                    <w:t>Total estimated number of HHs</w:t>
                  </w:r>
                </w:p>
              </w:tc>
              <w:tc>
                <w:tcPr>
                  <w:tcW w:w="1875" w:type="dxa"/>
                  <w:shd w:val="clear" w:color="auto" w:fill="FFFFFF" w:themeFill="background1"/>
                </w:tcPr>
                <w:p w:rsidR="005B40E8" w:rsidRPr="00C11CF8" w:rsidRDefault="005B40E8" w:rsidP="005B40E8">
                  <w:pPr>
                    <w:jc w:val="both"/>
                    <w:rPr>
                      <w:rFonts w:cs="Times New Roman"/>
                      <w:b/>
                      <w:sz w:val="24"/>
                      <w:szCs w:val="24"/>
                    </w:rPr>
                  </w:pPr>
                  <w:r w:rsidRPr="00C11CF8">
                    <w:rPr>
                      <w:rFonts w:cs="Times New Roman"/>
                      <w:b/>
                      <w:sz w:val="24"/>
                      <w:szCs w:val="24"/>
                    </w:rPr>
                    <w:t>116,000HHs</w:t>
                  </w:r>
                </w:p>
              </w:tc>
              <w:tc>
                <w:tcPr>
                  <w:tcW w:w="2355" w:type="dxa"/>
                  <w:shd w:val="clear" w:color="auto" w:fill="FFFFFF" w:themeFill="background1"/>
                </w:tcPr>
                <w:p w:rsidR="005B40E8" w:rsidRPr="00C11CF8" w:rsidRDefault="005B40E8" w:rsidP="005B40E8">
                  <w:pPr>
                    <w:jc w:val="both"/>
                    <w:rPr>
                      <w:rFonts w:cs="Times New Roman"/>
                      <w:b/>
                      <w:sz w:val="24"/>
                      <w:szCs w:val="24"/>
                    </w:rPr>
                  </w:pPr>
                  <w:r>
                    <w:rPr>
                      <w:rFonts w:cs="Times New Roman"/>
                      <w:b/>
                      <w:sz w:val="24"/>
                      <w:szCs w:val="24"/>
                    </w:rPr>
                    <w:t>700,000</w:t>
                  </w:r>
                </w:p>
              </w:tc>
            </w:tr>
          </w:tbl>
          <w:p w:rsidR="005B40E8" w:rsidRPr="00C11CF8" w:rsidRDefault="005B40E8" w:rsidP="005B40E8">
            <w:pPr>
              <w:jc w:val="both"/>
              <w:rPr>
                <w:rFonts w:cstheme="minorHAnsi"/>
                <w:sz w:val="24"/>
                <w:szCs w:val="24"/>
              </w:rPr>
            </w:pPr>
          </w:p>
          <w:p w:rsidR="005B40E8" w:rsidRPr="00C11CF8" w:rsidRDefault="005B40E8" w:rsidP="005B40E8">
            <w:pPr>
              <w:pStyle w:val="ListParagraph"/>
              <w:numPr>
                <w:ilvl w:val="0"/>
                <w:numId w:val="19"/>
              </w:numPr>
              <w:jc w:val="both"/>
              <w:rPr>
                <w:b/>
                <w:sz w:val="24"/>
                <w:szCs w:val="24"/>
              </w:rPr>
            </w:pPr>
            <w:r w:rsidRPr="00C11CF8">
              <w:rPr>
                <w:rFonts w:cstheme="minorHAnsi"/>
                <w:b/>
                <w:sz w:val="24"/>
                <w:szCs w:val="24"/>
              </w:rPr>
              <w:t>The mission reported current  situations of the assessed areas as below::</w:t>
            </w:r>
          </w:p>
          <w:p w:rsidR="005B40E8" w:rsidRDefault="005B40E8" w:rsidP="005B40E8">
            <w:pPr>
              <w:jc w:val="both"/>
              <w:rPr>
                <w:rFonts w:cstheme="minorHAnsi"/>
                <w:sz w:val="24"/>
                <w:szCs w:val="24"/>
              </w:rPr>
            </w:pPr>
            <w:r w:rsidRPr="00C11CF8">
              <w:rPr>
                <w:rFonts w:cstheme="minorHAnsi"/>
                <w:sz w:val="24"/>
                <w:szCs w:val="24"/>
              </w:rPr>
              <w:t>It is worth noting that the disasters( drought and locust ) affected the regions in various ways, for instances, the eastern regions complained about seriousness of water shortage whereas  the communities in the  coastal areas of Sahil and Awdal regions and those in the  Hawd zone of Marodijeeh are currently faced under  pasture shortage. But  water and pasture are currently available in the majority of the  other livelihoods (Golis ranges and agropastoral and pastoral livelihoods)  of the Western regions because of the 2021 Karan rainfall  which was estimated at average  to below level occurred in these zones.</w:t>
            </w:r>
          </w:p>
          <w:p w:rsidR="00123FB6" w:rsidRPr="00C11CF8" w:rsidRDefault="00123FB6" w:rsidP="005B40E8">
            <w:pPr>
              <w:jc w:val="both"/>
              <w:rPr>
                <w:rFonts w:cstheme="minorHAnsi"/>
                <w:sz w:val="24"/>
                <w:szCs w:val="24"/>
              </w:rPr>
            </w:pPr>
          </w:p>
          <w:p w:rsidR="005B40E8" w:rsidRPr="00C11CF8" w:rsidRDefault="005B40E8" w:rsidP="005B40E8">
            <w:pPr>
              <w:pStyle w:val="ListParagraph"/>
              <w:numPr>
                <w:ilvl w:val="1"/>
                <w:numId w:val="19"/>
              </w:numPr>
              <w:jc w:val="both"/>
              <w:rPr>
                <w:rFonts w:cstheme="minorHAnsi"/>
                <w:sz w:val="24"/>
                <w:szCs w:val="24"/>
              </w:rPr>
            </w:pPr>
            <w:r w:rsidRPr="00C11CF8">
              <w:rPr>
                <w:rFonts w:cstheme="minorHAnsi"/>
                <w:b/>
                <w:sz w:val="24"/>
                <w:szCs w:val="24"/>
              </w:rPr>
              <w:lastRenderedPageBreak/>
              <w:t>Sool region</w:t>
            </w:r>
          </w:p>
          <w:p w:rsidR="005B40E8" w:rsidRPr="00C11CF8" w:rsidRDefault="005B40E8" w:rsidP="005B40E8">
            <w:pPr>
              <w:jc w:val="both"/>
              <w:rPr>
                <w:rFonts w:cstheme="minorHAnsi"/>
                <w:sz w:val="24"/>
                <w:szCs w:val="24"/>
              </w:rPr>
            </w:pPr>
            <w:r w:rsidRPr="00C11CF8">
              <w:rPr>
                <w:rFonts w:cstheme="minorHAnsi"/>
                <w:b/>
                <w:sz w:val="24"/>
                <w:szCs w:val="24"/>
              </w:rPr>
              <w:t>Generally, the</w:t>
            </w:r>
            <w:r w:rsidRPr="00C11CF8">
              <w:rPr>
                <w:rFonts w:cstheme="minorHAnsi"/>
                <w:sz w:val="24"/>
                <w:szCs w:val="24"/>
              </w:rPr>
              <w:t xml:space="preserve"> mission team has covered large areas including drou</w:t>
            </w:r>
            <w:r w:rsidR="00052CF9">
              <w:rPr>
                <w:rFonts w:cstheme="minorHAnsi"/>
                <w:sz w:val="24"/>
                <w:szCs w:val="24"/>
              </w:rPr>
              <w:t xml:space="preserve">ght affected </w:t>
            </w:r>
            <w:proofErr w:type="gramStart"/>
            <w:r w:rsidR="00052CF9">
              <w:rPr>
                <w:rFonts w:cstheme="minorHAnsi"/>
                <w:sz w:val="24"/>
                <w:szCs w:val="24"/>
              </w:rPr>
              <w:t>districts :</w:t>
            </w:r>
            <w:proofErr w:type="gramEnd"/>
            <w:r w:rsidRPr="00C11CF8">
              <w:rPr>
                <w:rFonts w:cstheme="minorHAnsi"/>
                <w:sz w:val="24"/>
                <w:szCs w:val="24"/>
              </w:rPr>
              <w:t xml:space="preserve"> Lascaanood, Hudun, Taleex and Hawd zone of Las-caanood. The failure of the Deyr season usually results prolonged dry season and drought sometimes. This year the deyr rainy season was not good and Berket owners have not harvested it well the meager available rains</w:t>
            </w:r>
            <w:r>
              <w:rPr>
                <w:rFonts w:cstheme="minorHAnsi"/>
                <w:sz w:val="24"/>
                <w:szCs w:val="24"/>
              </w:rPr>
              <w:t>.</w:t>
            </w:r>
          </w:p>
          <w:p w:rsidR="005B40E8" w:rsidRDefault="005B40E8" w:rsidP="005B40E8">
            <w:pPr>
              <w:jc w:val="both"/>
              <w:rPr>
                <w:rFonts w:cstheme="minorHAnsi"/>
                <w:sz w:val="24"/>
                <w:szCs w:val="24"/>
              </w:rPr>
            </w:pPr>
            <w:r w:rsidRPr="008113ED">
              <w:rPr>
                <w:rFonts w:cstheme="minorHAnsi"/>
                <w:sz w:val="24"/>
                <w:szCs w:val="24"/>
              </w:rPr>
              <w:t xml:space="preserve">The finding of the team was severe water shortage; this was assisted by drop down to the livestock market and the price of food, which was increased much. Nomadic people cannot afford to buy the expensive water, which is about3.5$ per Barrel. </w:t>
            </w:r>
          </w:p>
          <w:p w:rsidR="005B40E8" w:rsidRPr="008113ED" w:rsidRDefault="005B40E8" w:rsidP="005B40E8">
            <w:pPr>
              <w:jc w:val="both"/>
              <w:rPr>
                <w:rFonts w:cstheme="minorHAnsi"/>
                <w:sz w:val="24"/>
                <w:szCs w:val="24"/>
              </w:rPr>
            </w:pPr>
            <w:r w:rsidRPr="008113ED">
              <w:rPr>
                <w:rFonts w:cstheme="minorHAnsi"/>
                <w:sz w:val="24"/>
                <w:szCs w:val="24"/>
              </w:rPr>
              <w:t>The mission prioritized the needs as following:</w:t>
            </w:r>
          </w:p>
          <w:p w:rsidR="005B40E8" w:rsidRPr="00C11CF8" w:rsidRDefault="005B40E8" w:rsidP="005B40E8">
            <w:pPr>
              <w:pStyle w:val="ListParagraph"/>
              <w:numPr>
                <w:ilvl w:val="0"/>
                <w:numId w:val="8"/>
              </w:numPr>
              <w:jc w:val="both"/>
              <w:rPr>
                <w:sz w:val="24"/>
                <w:szCs w:val="24"/>
              </w:rPr>
            </w:pPr>
            <w:r w:rsidRPr="00C11CF8">
              <w:rPr>
                <w:sz w:val="24"/>
                <w:szCs w:val="24"/>
              </w:rPr>
              <w:t>Water trucking</w:t>
            </w:r>
          </w:p>
          <w:p w:rsidR="005B40E8" w:rsidRPr="00C11CF8" w:rsidRDefault="005B40E8" w:rsidP="005B40E8">
            <w:pPr>
              <w:pStyle w:val="ListParagraph"/>
              <w:numPr>
                <w:ilvl w:val="0"/>
                <w:numId w:val="8"/>
              </w:numPr>
              <w:jc w:val="both"/>
              <w:rPr>
                <w:sz w:val="24"/>
                <w:szCs w:val="24"/>
              </w:rPr>
            </w:pPr>
            <w:r w:rsidRPr="00C11CF8">
              <w:rPr>
                <w:sz w:val="24"/>
                <w:szCs w:val="24"/>
              </w:rPr>
              <w:t xml:space="preserve">Water trucking and water treatment for </w:t>
            </w:r>
            <w:r w:rsidRPr="00C11CF8">
              <w:rPr>
                <w:b/>
                <w:bCs/>
                <w:sz w:val="24"/>
                <w:szCs w:val="24"/>
              </w:rPr>
              <w:t xml:space="preserve">Water treatment </w:t>
            </w:r>
            <w:r w:rsidRPr="00C11CF8">
              <w:rPr>
                <w:sz w:val="24"/>
                <w:szCs w:val="24"/>
              </w:rPr>
              <w:t>with filtering, chlorination and water tablets.</w:t>
            </w:r>
          </w:p>
          <w:p w:rsidR="005B40E8" w:rsidRPr="00C11CF8" w:rsidRDefault="005B40E8" w:rsidP="005B40E8">
            <w:pPr>
              <w:pStyle w:val="ListParagraph"/>
              <w:numPr>
                <w:ilvl w:val="0"/>
                <w:numId w:val="8"/>
              </w:numPr>
              <w:jc w:val="both"/>
              <w:rPr>
                <w:sz w:val="24"/>
                <w:szCs w:val="24"/>
              </w:rPr>
            </w:pPr>
            <w:r w:rsidRPr="00C11CF8">
              <w:rPr>
                <w:sz w:val="24"/>
                <w:szCs w:val="24"/>
              </w:rPr>
              <w:t>Establishment of water management committees.</w:t>
            </w:r>
          </w:p>
          <w:p w:rsidR="005B40E8" w:rsidRPr="00C11CF8" w:rsidRDefault="005B40E8" w:rsidP="005B40E8">
            <w:pPr>
              <w:pStyle w:val="ListParagraph"/>
              <w:numPr>
                <w:ilvl w:val="0"/>
                <w:numId w:val="8"/>
              </w:numPr>
              <w:jc w:val="both"/>
              <w:rPr>
                <w:sz w:val="24"/>
                <w:szCs w:val="24"/>
              </w:rPr>
            </w:pPr>
            <w:r w:rsidRPr="00C11CF8">
              <w:rPr>
                <w:sz w:val="24"/>
                <w:szCs w:val="24"/>
              </w:rPr>
              <w:t>Rehabilitation construction of shallow wells.</w:t>
            </w:r>
          </w:p>
          <w:p w:rsidR="005B40E8" w:rsidRPr="00C11CF8" w:rsidRDefault="005B40E8" w:rsidP="005B40E8">
            <w:pPr>
              <w:pStyle w:val="ListParagraph"/>
              <w:numPr>
                <w:ilvl w:val="0"/>
                <w:numId w:val="8"/>
              </w:numPr>
              <w:jc w:val="both"/>
              <w:rPr>
                <w:sz w:val="24"/>
                <w:szCs w:val="24"/>
              </w:rPr>
            </w:pPr>
            <w:r w:rsidRPr="00C11CF8">
              <w:rPr>
                <w:sz w:val="24"/>
                <w:szCs w:val="24"/>
              </w:rPr>
              <w:t>Rehabilitation of existing strategically located boreholes.</w:t>
            </w:r>
          </w:p>
          <w:p w:rsidR="005B40E8" w:rsidRPr="00C11CF8" w:rsidRDefault="005B40E8" w:rsidP="005B40E8">
            <w:pPr>
              <w:pStyle w:val="ListParagraph"/>
              <w:numPr>
                <w:ilvl w:val="0"/>
                <w:numId w:val="8"/>
              </w:numPr>
              <w:jc w:val="both"/>
              <w:rPr>
                <w:sz w:val="24"/>
                <w:szCs w:val="24"/>
              </w:rPr>
            </w:pPr>
            <w:r w:rsidRPr="00C11CF8">
              <w:rPr>
                <w:sz w:val="24"/>
                <w:szCs w:val="24"/>
              </w:rPr>
              <w:t>Distribution of water storage.</w:t>
            </w:r>
          </w:p>
          <w:p w:rsidR="005B40E8" w:rsidRPr="00C11CF8" w:rsidRDefault="005B40E8" w:rsidP="005B40E8">
            <w:pPr>
              <w:pStyle w:val="ListParagraph"/>
              <w:numPr>
                <w:ilvl w:val="0"/>
                <w:numId w:val="8"/>
              </w:numPr>
              <w:jc w:val="both"/>
              <w:rPr>
                <w:sz w:val="24"/>
                <w:szCs w:val="24"/>
              </w:rPr>
            </w:pPr>
            <w:r w:rsidRPr="00C11CF8">
              <w:rPr>
                <w:rFonts w:cstheme="minorHAnsi"/>
                <w:sz w:val="24"/>
                <w:szCs w:val="24"/>
              </w:rPr>
              <w:t>Improvement to the hygiene and sanitation.</w:t>
            </w:r>
          </w:p>
          <w:p w:rsidR="005B40E8" w:rsidRPr="00C11CF8" w:rsidRDefault="005B40E8" w:rsidP="005B40E8">
            <w:pPr>
              <w:pStyle w:val="ListParagraph"/>
              <w:numPr>
                <w:ilvl w:val="0"/>
                <w:numId w:val="8"/>
              </w:numPr>
              <w:jc w:val="both"/>
              <w:rPr>
                <w:sz w:val="24"/>
                <w:szCs w:val="24"/>
              </w:rPr>
            </w:pPr>
            <w:r w:rsidRPr="00C11CF8">
              <w:rPr>
                <w:b/>
                <w:sz w:val="24"/>
                <w:szCs w:val="24"/>
              </w:rPr>
              <w:t>Education:</w:t>
            </w:r>
          </w:p>
          <w:p w:rsidR="005B40E8" w:rsidRPr="00C11CF8" w:rsidRDefault="005B40E8" w:rsidP="005B40E8">
            <w:pPr>
              <w:pStyle w:val="ListParagraph"/>
              <w:numPr>
                <w:ilvl w:val="0"/>
                <w:numId w:val="14"/>
              </w:numPr>
              <w:jc w:val="both"/>
              <w:rPr>
                <w:b/>
                <w:bCs/>
                <w:sz w:val="24"/>
                <w:szCs w:val="24"/>
              </w:rPr>
            </w:pPr>
            <w:r w:rsidRPr="00C11CF8">
              <w:rPr>
                <w:sz w:val="24"/>
                <w:szCs w:val="24"/>
              </w:rPr>
              <w:t xml:space="preserve">Closely monitor the nomadic communities in the drought affected locations   for fearing of food shortage. </w:t>
            </w:r>
          </w:p>
          <w:p w:rsidR="005B40E8" w:rsidRPr="00C11CF8" w:rsidRDefault="005B40E8" w:rsidP="005B40E8">
            <w:pPr>
              <w:pStyle w:val="ListParagraph"/>
              <w:numPr>
                <w:ilvl w:val="0"/>
                <w:numId w:val="14"/>
              </w:numPr>
              <w:jc w:val="both"/>
              <w:rPr>
                <w:b/>
                <w:bCs/>
                <w:sz w:val="24"/>
                <w:szCs w:val="24"/>
              </w:rPr>
            </w:pPr>
            <w:r w:rsidRPr="00C11CF8">
              <w:rPr>
                <w:rFonts w:cstheme="minorHAnsi"/>
                <w:sz w:val="24"/>
                <w:szCs w:val="24"/>
              </w:rPr>
              <w:t>School feeding programmed must continue</w:t>
            </w:r>
          </w:p>
          <w:p w:rsidR="005B40E8" w:rsidRPr="00C11CF8" w:rsidRDefault="005B40E8" w:rsidP="005B40E8">
            <w:pPr>
              <w:pStyle w:val="ListParagraph"/>
              <w:numPr>
                <w:ilvl w:val="0"/>
                <w:numId w:val="14"/>
              </w:numPr>
              <w:jc w:val="both"/>
              <w:rPr>
                <w:b/>
                <w:bCs/>
                <w:sz w:val="24"/>
                <w:szCs w:val="24"/>
              </w:rPr>
            </w:pPr>
            <w:r w:rsidRPr="00C11CF8">
              <w:rPr>
                <w:rFonts w:cstheme="minorHAnsi"/>
                <w:sz w:val="24"/>
                <w:szCs w:val="24"/>
              </w:rPr>
              <w:t>To establish feeding program centres for those Schools without feeding programmes.</w:t>
            </w:r>
          </w:p>
          <w:p w:rsidR="005B40E8" w:rsidRPr="00C11CF8" w:rsidRDefault="005B40E8" w:rsidP="005B40E8">
            <w:pPr>
              <w:pStyle w:val="ListParagraph"/>
              <w:numPr>
                <w:ilvl w:val="0"/>
                <w:numId w:val="14"/>
              </w:numPr>
              <w:jc w:val="both"/>
              <w:rPr>
                <w:b/>
                <w:bCs/>
                <w:sz w:val="24"/>
                <w:szCs w:val="24"/>
              </w:rPr>
            </w:pPr>
            <w:r w:rsidRPr="00C11CF8">
              <w:rPr>
                <w:rFonts w:cstheme="minorHAnsi"/>
                <w:sz w:val="24"/>
                <w:szCs w:val="24"/>
              </w:rPr>
              <w:t>Follow-up needs to be done by ministry of education supervisors and regional coordinators.</w:t>
            </w:r>
            <w:r w:rsidRPr="00C11CF8">
              <w:rPr>
                <w:sz w:val="24"/>
                <w:szCs w:val="24"/>
              </w:rPr>
              <w:t xml:space="preserve"> </w:t>
            </w:r>
          </w:p>
          <w:p w:rsidR="005B40E8" w:rsidRPr="00C11CF8" w:rsidRDefault="005B40E8" w:rsidP="005B40E8">
            <w:pPr>
              <w:pStyle w:val="ListParagraph"/>
              <w:ind w:left="1440"/>
              <w:jc w:val="both"/>
              <w:rPr>
                <w:sz w:val="24"/>
                <w:szCs w:val="24"/>
              </w:rPr>
            </w:pPr>
          </w:p>
          <w:p w:rsidR="005B40E8" w:rsidRPr="00C11CF8" w:rsidRDefault="005B40E8" w:rsidP="005B40E8">
            <w:pPr>
              <w:pStyle w:val="ListParagraph"/>
              <w:numPr>
                <w:ilvl w:val="1"/>
                <w:numId w:val="19"/>
              </w:numPr>
              <w:jc w:val="both"/>
              <w:rPr>
                <w:rFonts w:cs="Times New Roman"/>
                <w:b/>
                <w:sz w:val="24"/>
                <w:szCs w:val="24"/>
              </w:rPr>
            </w:pPr>
            <w:r w:rsidRPr="00C11CF8">
              <w:rPr>
                <w:rFonts w:cs="Times New Roman"/>
                <w:b/>
                <w:sz w:val="24"/>
                <w:szCs w:val="24"/>
              </w:rPr>
              <w:t>Sanaag region:</w:t>
            </w:r>
          </w:p>
          <w:p w:rsidR="005B40E8" w:rsidRPr="00C11CF8" w:rsidRDefault="005B40E8" w:rsidP="005B40E8">
            <w:pPr>
              <w:pStyle w:val="ListParagraph"/>
              <w:jc w:val="both"/>
              <w:rPr>
                <w:rFonts w:cs="Times New Roman"/>
                <w:b/>
                <w:sz w:val="24"/>
                <w:szCs w:val="24"/>
              </w:rPr>
            </w:pPr>
            <w:r w:rsidRPr="00C11CF8">
              <w:rPr>
                <w:rFonts w:cstheme="minorHAnsi"/>
                <w:sz w:val="24"/>
                <w:szCs w:val="24"/>
              </w:rPr>
              <w:t>The team assessed many villages and settlements under the drought affected districts such as Elafweyn, Gar-adag, and east South of Sanaag region. The mission observed that shortage of water is current major problem in the assessed areas of sanag region. They started water trucking and one barrel cost 3.5$. Poor people cannot afford to pay for it.</w:t>
            </w:r>
          </w:p>
          <w:p w:rsidR="005B40E8" w:rsidRPr="00C11CF8" w:rsidRDefault="005B40E8" w:rsidP="005B40E8">
            <w:pPr>
              <w:pStyle w:val="ListParagraph"/>
              <w:ind w:left="1080"/>
              <w:jc w:val="both"/>
              <w:rPr>
                <w:rFonts w:cstheme="minorHAnsi"/>
                <w:sz w:val="24"/>
                <w:szCs w:val="24"/>
              </w:rPr>
            </w:pPr>
            <w:r w:rsidRPr="00C11CF8">
              <w:rPr>
                <w:rFonts w:cstheme="minorHAnsi"/>
                <w:sz w:val="24"/>
                <w:szCs w:val="24"/>
              </w:rPr>
              <w:t>The Team recommended the following interventions:</w:t>
            </w:r>
          </w:p>
          <w:p w:rsidR="005B40E8" w:rsidRPr="00C11CF8" w:rsidRDefault="005B40E8" w:rsidP="005B40E8">
            <w:pPr>
              <w:pStyle w:val="ListParagraph"/>
              <w:numPr>
                <w:ilvl w:val="0"/>
                <w:numId w:val="8"/>
              </w:numPr>
              <w:jc w:val="both"/>
              <w:rPr>
                <w:sz w:val="24"/>
                <w:szCs w:val="24"/>
              </w:rPr>
            </w:pPr>
            <w:r w:rsidRPr="00C11CF8">
              <w:rPr>
                <w:sz w:val="24"/>
                <w:szCs w:val="24"/>
              </w:rPr>
              <w:t>Water trucking</w:t>
            </w:r>
          </w:p>
          <w:p w:rsidR="005B40E8" w:rsidRPr="00C11CF8" w:rsidRDefault="005B40E8" w:rsidP="005B40E8">
            <w:pPr>
              <w:pStyle w:val="ListParagraph"/>
              <w:numPr>
                <w:ilvl w:val="0"/>
                <w:numId w:val="8"/>
              </w:numPr>
              <w:jc w:val="both"/>
              <w:rPr>
                <w:sz w:val="24"/>
                <w:szCs w:val="24"/>
              </w:rPr>
            </w:pPr>
            <w:r w:rsidRPr="00C11CF8">
              <w:rPr>
                <w:sz w:val="24"/>
                <w:szCs w:val="24"/>
              </w:rPr>
              <w:t xml:space="preserve">Water trucking and water treatment for </w:t>
            </w:r>
            <w:r w:rsidRPr="00C11CF8">
              <w:rPr>
                <w:b/>
                <w:bCs/>
                <w:sz w:val="24"/>
                <w:szCs w:val="24"/>
              </w:rPr>
              <w:t xml:space="preserve">Water treatment </w:t>
            </w:r>
            <w:r w:rsidRPr="00C11CF8">
              <w:rPr>
                <w:sz w:val="24"/>
                <w:szCs w:val="24"/>
              </w:rPr>
              <w:t>with filtering, chlorination and water tablets.</w:t>
            </w:r>
          </w:p>
          <w:p w:rsidR="005B40E8" w:rsidRPr="00C11CF8" w:rsidRDefault="005B40E8" w:rsidP="005B40E8">
            <w:pPr>
              <w:pStyle w:val="ListParagraph"/>
              <w:numPr>
                <w:ilvl w:val="0"/>
                <w:numId w:val="8"/>
              </w:numPr>
              <w:jc w:val="both"/>
              <w:rPr>
                <w:sz w:val="24"/>
                <w:szCs w:val="24"/>
              </w:rPr>
            </w:pPr>
            <w:r w:rsidRPr="00C11CF8">
              <w:rPr>
                <w:sz w:val="24"/>
                <w:szCs w:val="24"/>
              </w:rPr>
              <w:t>Establishment of water management committees.</w:t>
            </w:r>
          </w:p>
          <w:p w:rsidR="005B40E8" w:rsidRPr="00C11CF8" w:rsidRDefault="005B40E8" w:rsidP="005B40E8">
            <w:pPr>
              <w:pStyle w:val="ListParagraph"/>
              <w:numPr>
                <w:ilvl w:val="0"/>
                <w:numId w:val="8"/>
              </w:numPr>
              <w:jc w:val="both"/>
              <w:rPr>
                <w:sz w:val="24"/>
                <w:szCs w:val="24"/>
              </w:rPr>
            </w:pPr>
            <w:r w:rsidRPr="00C11CF8">
              <w:rPr>
                <w:sz w:val="24"/>
                <w:szCs w:val="24"/>
              </w:rPr>
              <w:t>Rehabilitation construction of shallow wells.</w:t>
            </w:r>
          </w:p>
          <w:p w:rsidR="005B40E8" w:rsidRPr="00C11CF8" w:rsidRDefault="005B40E8" w:rsidP="005B40E8">
            <w:pPr>
              <w:pStyle w:val="ListParagraph"/>
              <w:numPr>
                <w:ilvl w:val="0"/>
                <w:numId w:val="8"/>
              </w:numPr>
              <w:jc w:val="both"/>
              <w:rPr>
                <w:sz w:val="24"/>
                <w:szCs w:val="24"/>
              </w:rPr>
            </w:pPr>
            <w:r w:rsidRPr="00C11CF8">
              <w:rPr>
                <w:sz w:val="24"/>
                <w:szCs w:val="24"/>
              </w:rPr>
              <w:t>Rehabilitation of existing strategically located boreholes.</w:t>
            </w:r>
          </w:p>
          <w:p w:rsidR="005B40E8" w:rsidRPr="00C11CF8" w:rsidRDefault="005B40E8" w:rsidP="005B40E8">
            <w:pPr>
              <w:pStyle w:val="ListParagraph"/>
              <w:numPr>
                <w:ilvl w:val="0"/>
                <w:numId w:val="8"/>
              </w:numPr>
              <w:jc w:val="both"/>
              <w:rPr>
                <w:sz w:val="24"/>
                <w:szCs w:val="24"/>
              </w:rPr>
            </w:pPr>
            <w:r w:rsidRPr="00C11CF8">
              <w:rPr>
                <w:sz w:val="24"/>
                <w:szCs w:val="24"/>
              </w:rPr>
              <w:t>Distribution of water storage.</w:t>
            </w:r>
          </w:p>
          <w:p w:rsidR="005B40E8" w:rsidRPr="00C11CF8" w:rsidRDefault="005B40E8" w:rsidP="005B40E8">
            <w:pPr>
              <w:pStyle w:val="ListParagraph"/>
              <w:numPr>
                <w:ilvl w:val="0"/>
                <w:numId w:val="8"/>
              </w:numPr>
              <w:jc w:val="both"/>
              <w:rPr>
                <w:sz w:val="24"/>
                <w:szCs w:val="24"/>
              </w:rPr>
            </w:pPr>
            <w:r w:rsidRPr="00C11CF8">
              <w:rPr>
                <w:rFonts w:cstheme="minorHAnsi"/>
                <w:sz w:val="24"/>
                <w:szCs w:val="24"/>
              </w:rPr>
              <w:t>Improvement to the hygiene and sanitation.</w:t>
            </w:r>
          </w:p>
          <w:p w:rsidR="005B40E8" w:rsidRPr="00C11CF8" w:rsidRDefault="005B40E8" w:rsidP="005B40E8">
            <w:pPr>
              <w:pStyle w:val="ListParagraph"/>
              <w:numPr>
                <w:ilvl w:val="0"/>
                <w:numId w:val="8"/>
              </w:numPr>
              <w:jc w:val="both"/>
              <w:rPr>
                <w:sz w:val="24"/>
                <w:szCs w:val="24"/>
              </w:rPr>
            </w:pPr>
            <w:r w:rsidRPr="00C11CF8">
              <w:rPr>
                <w:b/>
                <w:sz w:val="24"/>
                <w:szCs w:val="24"/>
              </w:rPr>
              <w:t xml:space="preserve">Education: </w:t>
            </w:r>
          </w:p>
          <w:p w:rsidR="005B40E8" w:rsidRPr="00C11CF8" w:rsidRDefault="005B40E8" w:rsidP="005B40E8">
            <w:pPr>
              <w:pStyle w:val="ListParagraph"/>
              <w:numPr>
                <w:ilvl w:val="0"/>
                <w:numId w:val="13"/>
              </w:numPr>
              <w:jc w:val="both"/>
              <w:rPr>
                <w:b/>
                <w:bCs/>
                <w:sz w:val="24"/>
                <w:szCs w:val="24"/>
              </w:rPr>
            </w:pPr>
            <w:r w:rsidRPr="00C11CF8">
              <w:rPr>
                <w:sz w:val="24"/>
                <w:szCs w:val="24"/>
              </w:rPr>
              <w:lastRenderedPageBreak/>
              <w:t xml:space="preserve">Closely monitor the nomadic communities in the drought affected locations   for fearing of food shortage. </w:t>
            </w:r>
          </w:p>
          <w:p w:rsidR="005B40E8" w:rsidRPr="00C11CF8" w:rsidRDefault="005B40E8" w:rsidP="005B40E8">
            <w:pPr>
              <w:pStyle w:val="ListParagraph"/>
              <w:numPr>
                <w:ilvl w:val="0"/>
                <w:numId w:val="13"/>
              </w:numPr>
              <w:jc w:val="both"/>
              <w:rPr>
                <w:b/>
                <w:bCs/>
                <w:sz w:val="24"/>
                <w:szCs w:val="24"/>
              </w:rPr>
            </w:pPr>
            <w:r w:rsidRPr="00C11CF8">
              <w:rPr>
                <w:rFonts w:cstheme="minorHAnsi"/>
                <w:sz w:val="24"/>
                <w:szCs w:val="24"/>
              </w:rPr>
              <w:t>School feeding programmed must continue</w:t>
            </w:r>
          </w:p>
          <w:p w:rsidR="005B40E8" w:rsidRPr="00C11CF8" w:rsidRDefault="005B40E8" w:rsidP="005B40E8">
            <w:pPr>
              <w:pStyle w:val="ListParagraph"/>
              <w:numPr>
                <w:ilvl w:val="0"/>
                <w:numId w:val="13"/>
              </w:numPr>
              <w:jc w:val="both"/>
              <w:rPr>
                <w:b/>
                <w:bCs/>
                <w:sz w:val="24"/>
                <w:szCs w:val="24"/>
              </w:rPr>
            </w:pPr>
            <w:r w:rsidRPr="00C11CF8">
              <w:rPr>
                <w:rFonts w:cstheme="minorHAnsi"/>
                <w:sz w:val="24"/>
                <w:szCs w:val="24"/>
              </w:rPr>
              <w:t>To establish feeding program centres for those Schools without feeding programmes.</w:t>
            </w:r>
          </w:p>
          <w:p w:rsidR="005B40E8" w:rsidRPr="00123FB6" w:rsidRDefault="005B40E8" w:rsidP="00123FB6">
            <w:pPr>
              <w:pStyle w:val="ListParagraph"/>
              <w:numPr>
                <w:ilvl w:val="0"/>
                <w:numId w:val="13"/>
              </w:numPr>
              <w:jc w:val="both"/>
              <w:rPr>
                <w:b/>
                <w:bCs/>
                <w:sz w:val="24"/>
                <w:szCs w:val="24"/>
              </w:rPr>
            </w:pPr>
            <w:r w:rsidRPr="00C11CF8">
              <w:rPr>
                <w:rFonts w:cstheme="minorHAnsi"/>
                <w:sz w:val="24"/>
                <w:szCs w:val="24"/>
              </w:rPr>
              <w:t>Follow-up needs to be done by ministry of education supervisors and regional coordinators.</w:t>
            </w:r>
            <w:r w:rsidRPr="00C11CF8">
              <w:rPr>
                <w:sz w:val="24"/>
                <w:szCs w:val="24"/>
              </w:rPr>
              <w:t xml:space="preserve"> </w:t>
            </w:r>
          </w:p>
          <w:p w:rsidR="005B40E8" w:rsidRPr="00C11CF8" w:rsidRDefault="005B40E8" w:rsidP="005B40E8">
            <w:pPr>
              <w:pStyle w:val="ListParagraph"/>
              <w:numPr>
                <w:ilvl w:val="1"/>
                <w:numId w:val="19"/>
              </w:numPr>
              <w:jc w:val="both"/>
              <w:rPr>
                <w:rFonts w:cs="Times New Roman"/>
                <w:b/>
                <w:sz w:val="24"/>
                <w:szCs w:val="24"/>
              </w:rPr>
            </w:pPr>
            <w:r w:rsidRPr="00C11CF8">
              <w:rPr>
                <w:rFonts w:cs="Times New Roman"/>
                <w:b/>
                <w:sz w:val="24"/>
                <w:szCs w:val="24"/>
              </w:rPr>
              <w:t>Togdheer region:</w:t>
            </w:r>
          </w:p>
          <w:p w:rsidR="005B40E8" w:rsidRPr="00C11CF8" w:rsidRDefault="005B40E8" w:rsidP="005B40E8">
            <w:pPr>
              <w:pStyle w:val="ListParagraph"/>
              <w:jc w:val="both"/>
              <w:rPr>
                <w:rFonts w:cs="Times New Roman"/>
                <w:sz w:val="24"/>
                <w:szCs w:val="24"/>
              </w:rPr>
            </w:pPr>
            <w:r w:rsidRPr="00C11CF8">
              <w:rPr>
                <w:rFonts w:cs="Times New Roman"/>
                <w:sz w:val="24"/>
                <w:szCs w:val="24"/>
              </w:rPr>
              <w:t>The mission assessed many villages and settlements which were seriously affected by the drought situation because of the failure of the 2021 Deyr season. The drought affected districts which are mostly located in the hawd zone of Burco (include Burco, Duruqsi, Balley dhiig…).</w:t>
            </w:r>
          </w:p>
          <w:p w:rsidR="005B40E8" w:rsidRPr="00C11CF8" w:rsidRDefault="005B40E8" w:rsidP="005B40E8">
            <w:pPr>
              <w:pStyle w:val="ListParagraph"/>
              <w:ind w:left="1080"/>
              <w:jc w:val="both"/>
              <w:rPr>
                <w:rFonts w:cstheme="minorHAnsi"/>
                <w:sz w:val="24"/>
                <w:szCs w:val="24"/>
              </w:rPr>
            </w:pPr>
            <w:r w:rsidRPr="00C11CF8">
              <w:rPr>
                <w:rFonts w:cs="Times New Roman"/>
                <w:sz w:val="24"/>
                <w:szCs w:val="24"/>
              </w:rPr>
              <w:t>The shortage of water is similar to the other regions in every aspect. The major water sources of the areas are Berkets and Dams but they dried up and water trucking has already started. The cost of the water increased much (4.5$) and the poor people cannot afford.it is also difficult to the nomadic communities as they use most of the income for livestock watering. This reduced much their purchasing power for food and hence malnutrition and diseases are fear especially for children, lactating mother, pregnant and aged people.</w:t>
            </w:r>
            <w:r w:rsidRPr="00C11CF8">
              <w:rPr>
                <w:rFonts w:cstheme="minorHAnsi"/>
                <w:sz w:val="24"/>
                <w:szCs w:val="24"/>
              </w:rPr>
              <w:t xml:space="preserve"> The mission prioritized the needs as following:</w:t>
            </w:r>
          </w:p>
          <w:p w:rsidR="005B40E8" w:rsidRPr="00C11CF8" w:rsidRDefault="005B40E8" w:rsidP="005B40E8">
            <w:pPr>
              <w:pStyle w:val="ListParagraph"/>
              <w:numPr>
                <w:ilvl w:val="0"/>
                <w:numId w:val="8"/>
              </w:numPr>
              <w:jc w:val="both"/>
              <w:rPr>
                <w:sz w:val="24"/>
                <w:szCs w:val="24"/>
              </w:rPr>
            </w:pPr>
            <w:r w:rsidRPr="00C11CF8">
              <w:rPr>
                <w:sz w:val="24"/>
                <w:szCs w:val="24"/>
              </w:rPr>
              <w:t>Water trucking</w:t>
            </w:r>
          </w:p>
          <w:p w:rsidR="005B40E8" w:rsidRPr="00C11CF8" w:rsidRDefault="005B40E8" w:rsidP="005B40E8">
            <w:pPr>
              <w:pStyle w:val="ListParagraph"/>
              <w:numPr>
                <w:ilvl w:val="0"/>
                <w:numId w:val="8"/>
              </w:numPr>
              <w:jc w:val="both"/>
              <w:rPr>
                <w:sz w:val="24"/>
                <w:szCs w:val="24"/>
              </w:rPr>
            </w:pPr>
            <w:r w:rsidRPr="00C11CF8">
              <w:rPr>
                <w:sz w:val="24"/>
                <w:szCs w:val="24"/>
              </w:rPr>
              <w:t xml:space="preserve">Water trucking and water treatment for </w:t>
            </w:r>
            <w:r w:rsidRPr="00C11CF8">
              <w:rPr>
                <w:b/>
                <w:bCs/>
                <w:sz w:val="24"/>
                <w:szCs w:val="24"/>
              </w:rPr>
              <w:t xml:space="preserve">Water treatment </w:t>
            </w:r>
            <w:r w:rsidRPr="00C11CF8">
              <w:rPr>
                <w:sz w:val="24"/>
                <w:szCs w:val="24"/>
              </w:rPr>
              <w:t>with filtering, chlorination and water tablets.</w:t>
            </w:r>
          </w:p>
          <w:p w:rsidR="005B40E8" w:rsidRPr="00C11CF8" w:rsidRDefault="005B40E8" w:rsidP="005B40E8">
            <w:pPr>
              <w:pStyle w:val="ListParagraph"/>
              <w:numPr>
                <w:ilvl w:val="0"/>
                <w:numId w:val="8"/>
              </w:numPr>
              <w:jc w:val="both"/>
              <w:rPr>
                <w:sz w:val="24"/>
                <w:szCs w:val="24"/>
              </w:rPr>
            </w:pPr>
            <w:r w:rsidRPr="00C11CF8">
              <w:rPr>
                <w:sz w:val="24"/>
                <w:szCs w:val="24"/>
              </w:rPr>
              <w:t>Establishment of water management committees.</w:t>
            </w:r>
          </w:p>
          <w:p w:rsidR="005B40E8" w:rsidRPr="00C11CF8" w:rsidRDefault="005B40E8" w:rsidP="005B40E8">
            <w:pPr>
              <w:pStyle w:val="ListParagraph"/>
              <w:numPr>
                <w:ilvl w:val="0"/>
                <w:numId w:val="8"/>
              </w:numPr>
              <w:jc w:val="both"/>
              <w:rPr>
                <w:sz w:val="24"/>
                <w:szCs w:val="24"/>
              </w:rPr>
            </w:pPr>
            <w:r w:rsidRPr="00C11CF8">
              <w:rPr>
                <w:sz w:val="24"/>
                <w:szCs w:val="24"/>
              </w:rPr>
              <w:t>Rehabilitation construction of shallow wells.</w:t>
            </w:r>
          </w:p>
          <w:p w:rsidR="005B40E8" w:rsidRPr="00C11CF8" w:rsidRDefault="005B40E8" w:rsidP="005B40E8">
            <w:pPr>
              <w:pStyle w:val="ListParagraph"/>
              <w:numPr>
                <w:ilvl w:val="0"/>
                <w:numId w:val="8"/>
              </w:numPr>
              <w:jc w:val="both"/>
              <w:rPr>
                <w:sz w:val="24"/>
                <w:szCs w:val="24"/>
              </w:rPr>
            </w:pPr>
            <w:r w:rsidRPr="00C11CF8">
              <w:rPr>
                <w:sz w:val="24"/>
                <w:szCs w:val="24"/>
              </w:rPr>
              <w:t>Rehabilitation of existing strategically located boreholes.</w:t>
            </w:r>
          </w:p>
          <w:p w:rsidR="005B40E8" w:rsidRPr="00C11CF8" w:rsidRDefault="005B40E8" w:rsidP="005B40E8">
            <w:pPr>
              <w:pStyle w:val="ListParagraph"/>
              <w:numPr>
                <w:ilvl w:val="0"/>
                <w:numId w:val="8"/>
              </w:numPr>
              <w:jc w:val="both"/>
              <w:rPr>
                <w:sz w:val="24"/>
                <w:szCs w:val="24"/>
              </w:rPr>
            </w:pPr>
            <w:r w:rsidRPr="00C11CF8">
              <w:rPr>
                <w:sz w:val="24"/>
                <w:szCs w:val="24"/>
              </w:rPr>
              <w:t>Distribution of water storage.</w:t>
            </w:r>
          </w:p>
          <w:p w:rsidR="005B40E8" w:rsidRPr="00C11CF8" w:rsidRDefault="005B40E8" w:rsidP="005B40E8">
            <w:pPr>
              <w:pStyle w:val="ListParagraph"/>
              <w:numPr>
                <w:ilvl w:val="0"/>
                <w:numId w:val="8"/>
              </w:numPr>
              <w:jc w:val="both"/>
              <w:rPr>
                <w:sz w:val="24"/>
                <w:szCs w:val="24"/>
              </w:rPr>
            </w:pPr>
            <w:r w:rsidRPr="00C11CF8">
              <w:rPr>
                <w:rFonts w:cstheme="minorHAnsi"/>
                <w:sz w:val="24"/>
                <w:szCs w:val="24"/>
              </w:rPr>
              <w:t>Improvement to the hygiene and sanitation.</w:t>
            </w:r>
          </w:p>
          <w:p w:rsidR="005B40E8" w:rsidRPr="00C11CF8" w:rsidRDefault="005B40E8" w:rsidP="005B40E8">
            <w:pPr>
              <w:pStyle w:val="ListParagraph"/>
              <w:numPr>
                <w:ilvl w:val="0"/>
                <w:numId w:val="8"/>
              </w:numPr>
              <w:jc w:val="both"/>
              <w:rPr>
                <w:b/>
                <w:bCs/>
                <w:sz w:val="24"/>
                <w:szCs w:val="24"/>
              </w:rPr>
            </w:pPr>
            <w:r w:rsidRPr="00C11CF8">
              <w:rPr>
                <w:b/>
                <w:sz w:val="24"/>
                <w:szCs w:val="24"/>
              </w:rPr>
              <w:t>Education:</w:t>
            </w:r>
          </w:p>
          <w:p w:rsidR="005B40E8" w:rsidRPr="00C11CF8" w:rsidRDefault="005B40E8" w:rsidP="005B40E8">
            <w:pPr>
              <w:pStyle w:val="ListParagraph"/>
              <w:numPr>
                <w:ilvl w:val="0"/>
                <w:numId w:val="15"/>
              </w:numPr>
              <w:jc w:val="both"/>
              <w:rPr>
                <w:b/>
                <w:bCs/>
                <w:sz w:val="24"/>
                <w:szCs w:val="24"/>
              </w:rPr>
            </w:pPr>
            <w:r w:rsidRPr="00C11CF8">
              <w:rPr>
                <w:sz w:val="24"/>
                <w:szCs w:val="24"/>
              </w:rPr>
              <w:t xml:space="preserve">Closely monitor the nomadic communities in the drought affected locations   for fearing of food shortage. </w:t>
            </w:r>
          </w:p>
          <w:p w:rsidR="005B40E8" w:rsidRPr="00C11CF8" w:rsidRDefault="005B40E8" w:rsidP="005B40E8">
            <w:pPr>
              <w:pStyle w:val="ListParagraph"/>
              <w:numPr>
                <w:ilvl w:val="0"/>
                <w:numId w:val="15"/>
              </w:numPr>
              <w:jc w:val="both"/>
              <w:rPr>
                <w:rFonts w:cstheme="minorHAnsi"/>
                <w:sz w:val="24"/>
                <w:szCs w:val="24"/>
              </w:rPr>
            </w:pPr>
            <w:r w:rsidRPr="00C11CF8">
              <w:rPr>
                <w:rFonts w:cstheme="minorHAnsi"/>
                <w:sz w:val="24"/>
                <w:szCs w:val="24"/>
              </w:rPr>
              <w:t>School feeding programmed must continue</w:t>
            </w:r>
          </w:p>
          <w:p w:rsidR="005B40E8" w:rsidRPr="00C11CF8" w:rsidRDefault="005B40E8" w:rsidP="005B40E8">
            <w:pPr>
              <w:pStyle w:val="ListParagraph"/>
              <w:numPr>
                <w:ilvl w:val="0"/>
                <w:numId w:val="15"/>
              </w:numPr>
              <w:jc w:val="both"/>
              <w:rPr>
                <w:rFonts w:cstheme="minorHAnsi"/>
                <w:sz w:val="24"/>
                <w:szCs w:val="24"/>
              </w:rPr>
            </w:pPr>
            <w:r w:rsidRPr="00C11CF8">
              <w:rPr>
                <w:rFonts w:cstheme="minorHAnsi"/>
                <w:sz w:val="24"/>
                <w:szCs w:val="24"/>
              </w:rPr>
              <w:t>To establish feeding program centres for those Schools without feeding programmes.</w:t>
            </w:r>
          </w:p>
          <w:p w:rsidR="005B40E8" w:rsidRPr="00C11CF8" w:rsidRDefault="005B40E8" w:rsidP="005B40E8">
            <w:pPr>
              <w:pStyle w:val="ListParagraph"/>
              <w:numPr>
                <w:ilvl w:val="0"/>
                <w:numId w:val="15"/>
              </w:numPr>
              <w:jc w:val="both"/>
              <w:rPr>
                <w:b/>
                <w:bCs/>
                <w:sz w:val="24"/>
                <w:szCs w:val="24"/>
              </w:rPr>
            </w:pPr>
            <w:r w:rsidRPr="00C11CF8">
              <w:rPr>
                <w:rFonts w:cstheme="minorHAnsi"/>
                <w:sz w:val="24"/>
                <w:szCs w:val="24"/>
              </w:rPr>
              <w:t>Follow-up needs to be done by ministry of education supervisors and regional coordinators.</w:t>
            </w:r>
            <w:r w:rsidRPr="00C11CF8">
              <w:rPr>
                <w:sz w:val="24"/>
                <w:szCs w:val="24"/>
              </w:rPr>
              <w:t xml:space="preserve"> </w:t>
            </w:r>
          </w:p>
          <w:p w:rsidR="005B40E8" w:rsidRPr="00C11CF8" w:rsidRDefault="005B40E8" w:rsidP="005B40E8">
            <w:pPr>
              <w:pStyle w:val="ListParagraph"/>
              <w:jc w:val="both"/>
              <w:rPr>
                <w:rFonts w:cs="Times New Roman"/>
                <w:sz w:val="24"/>
                <w:szCs w:val="24"/>
              </w:rPr>
            </w:pPr>
          </w:p>
          <w:p w:rsidR="005B40E8" w:rsidRPr="00C11CF8" w:rsidRDefault="005B40E8" w:rsidP="005B40E8">
            <w:pPr>
              <w:pStyle w:val="ListParagraph"/>
              <w:numPr>
                <w:ilvl w:val="1"/>
                <w:numId w:val="19"/>
              </w:numPr>
              <w:jc w:val="both"/>
              <w:rPr>
                <w:rFonts w:cs="Times New Roman"/>
                <w:b/>
                <w:sz w:val="24"/>
                <w:szCs w:val="24"/>
              </w:rPr>
            </w:pPr>
            <w:r w:rsidRPr="00C11CF8">
              <w:rPr>
                <w:rFonts w:cs="Times New Roman"/>
                <w:b/>
                <w:sz w:val="24"/>
                <w:szCs w:val="24"/>
              </w:rPr>
              <w:t>Coastal and subcoastal areas under Awdal and Sahil regions:</w:t>
            </w:r>
          </w:p>
          <w:p w:rsidR="005B40E8" w:rsidRPr="00C11CF8" w:rsidRDefault="005B40E8" w:rsidP="005B40E8">
            <w:pPr>
              <w:pStyle w:val="ListParagraph"/>
              <w:jc w:val="both"/>
              <w:rPr>
                <w:rFonts w:cs="Times New Roman"/>
                <w:sz w:val="24"/>
                <w:szCs w:val="24"/>
              </w:rPr>
            </w:pPr>
            <w:r w:rsidRPr="00C11CF8">
              <w:rPr>
                <w:rFonts w:cs="Times New Roman"/>
                <w:sz w:val="24"/>
                <w:szCs w:val="24"/>
              </w:rPr>
              <w:t>The fourth Trip started in the coastal areas under the both regions. The Team have not observed any water shortage problems but pasture for the livestock was scarce.</w:t>
            </w:r>
          </w:p>
          <w:p w:rsidR="005B40E8" w:rsidRPr="00123FB6" w:rsidRDefault="005B40E8" w:rsidP="00123FB6">
            <w:pPr>
              <w:pStyle w:val="ListParagraph"/>
              <w:jc w:val="both"/>
              <w:rPr>
                <w:rFonts w:cs="Times New Roman"/>
                <w:sz w:val="24"/>
                <w:szCs w:val="24"/>
              </w:rPr>
            </w:pPr>
            <w:r w:rsidRPr="00C11CF8">
              <w:rPr>
                <w:rFonts w:cstheme="minorHAnsi"/>
                <w:sz w:val="24"/>
                <w:szCs w:val="24"/>
              </w:rPr>
              <w:t xml:space="preserve">The finding of the team was severe pasture shortage; this brought about dropping down to the livestock market and price of food which was increased much, so nomadic people cannot afford to buy the expensive food. </w:t>
            </w:r>
            <w:r w:rsidRPr="00C11CF8">
              <w:rPr>
                <w:rFonts w:cs="Times New Roman"/>
                <w:sz w:val="24"/>
                <w:szCs w:val="24"/>
              </w:rPr>
              <w:t xml:space="preserve">This reduced </w:t>
            </w:r>
            <w:r w:rsidRPr="00C11CF8">
              <w:rPr>
                <w:rFonts w:cs="Times New Roman"/>
                <w:sz w:val="24"/>
                <w:szCs w:val="24"/>
              </w:rPr>
              <w:lastRenderedPageBreak/>
              <w:t xml:space="preserve">much their purchasing power for food and other NFIs, hence malnutrition and diseases are fear especially for children, lactating mother, pregnant and aged people. </w:t>
            </w:r>
          </w:p>
          <w:p w:rsidR="005B40E8" w:rsidRPr="00C11CF8" w:rsidRDefault="005B40E8" w:rsidP="005B40E8">
            <w:pPr>
              <w:pStyle w:val="ListParagraph"/>
              <w:jc w:val="both"/>
              <w:rPr>
                <w:rFonts w:cs="Times New Roman"/>
                <w:sz w:val="24"/>
                <w:szCs w:val="24"/>
              </w:rPr>
            </w:pPr>
            <w:r w:rsidRPr="00C11CF8">
              <w:rPr>
                <w:rFonts w:cs="Times New Roman"/>
                <w:sz w:val="24"/>
                <w:szCs w:val="24"/>
              </w:rPr>
              <w:t>The team recommended the following:</w:t>
            </w:r>
          </w:p>
          <w:p w:rsidR="005B40E8" w:rsidRPr="00C11CF8" w:rsidRDefault="005B40E8" w:rsidP="005B40E8">
            <w:pPr>
              <w:pStyle w:val="ListParagraph"/>
              <w:numPr>
                <w:ilvl w:val="0"/>
                <w:numId w:val="16"/>
              </w:numPr>
              <w:jc w:val="both"/>
              <w:rPr>
                <w:rFonts w:cstheme="minorHAnsi"/>
                <w:b/>
                <w:sz w:val="24"/>
                <w:szCs w:val="24"/>
              </w:rPr>
            </w:pPr>
            <w:r w:rsidRPr="00C11CF8">
              <w:rPr>
                <w:rFonts w:cstheme="minorHAnsi"/>
                <w:b/>
                <w:sz w:val="24"/>
                <w:szCs w:val="24"/>
              </w:rPr>
              <w:t>EDUCATION:</w:t>
            </w:r>
          </w:p>
          <w:p w:rsidR="005B40E8" w:rsidRPr="00C11CF8" w:rsidRDefault="005B40E8" w:rsidP="005B40E8">
            <w:pPr>
              <w:pStyle w:val="ListParagraph"/>
              <w:numPr>
                <w:ilvl w:val="0"/>
                <w:numId w:val="11"/>
              </w:numPr>
              <w:jc w:val="both"/>
              <w:rPr>
                <w:b/>
                <w:bCs/>
                <w:sz w:val="24"/>
                <w:szCs w:val="24"/>
              </w:rPr>
            </w:pPr>
            <w:r w:rsidRPr="00C11CF8">
              <w:rPr>
                <w:sz w:val="24"/>
                <w:szCs w:val="24"/>
              </w:rPr>
              <w:t xml:space="preserve">Closely monitor the nomadic communities in the drought affected locations   for fearing of food shortage. </w:t>
            </w:r>
          </w:p>
          <w:p w:rsidR="005B40E8" w:rsidRPr="00C11CF8" w:rsidRDefault="005B40E8" w:rsidP="005B40E8">
            <w:pPr>
              <w:pStyle w:val="ListParagraph"/>
              <w:numPr>
                <w:ilvl w:val="0"/>
                <w:numId w:val="11"/>
              </w:numPr>
              <w:jc w:val="both"/>
              <w:rPr>
                <w:rFonts w:cstheme="minorHAnsi"/>
                <w:sz w:val="24"/>
                <w:szCs w:val="24"/>
              </w:rPr>
            </w:pPr>
            <w:r w:rsidRPr="00C11CF8">
              <w:rPr>
                <w:rFonts w:cstheme="minorHAnsi"/>
                <w:sz w:val="24"/>
                <w:szCs w:val="24"/>
              </w:rPr>
              <w:t>School feeding programmed must continue</w:t>
            </w:r>
          </w:p>
          <w:p w:rsidR="005B40E8" w:rsidRPr="00C11CF8" w:rsidRDefault="005B40E8" w:rsidP="005B40E8">
            <w:pPr>
              <w:pStyle w:val="ListParagraph"/>
              <w:numPr>
                <w:ilvl w:val="0"/>
                <w:numId w:val="11"/>
              </w:numPr>
              <w:jc w:val="both"/>
              <w:rPr>
                <w:rFonts w:cstheme="minorHAnsi"/>
                <w:sz w:val="24"/>
                <w:szCs w:val="24"/>
              </w:rPr>
            </w:pPr>
            <w:r w:rsidRPr="00C11CF8">
              <w:rPr>
                <w:rFonts w:cstheme="minorHAnsi"/>
                <w:sz w:val="24"/>
                <w:szCs w:val="24"/>
              </w:rPr>
              <w:t>To establish feeding program centres for those Schools without feeding programmes.</w:t>
            </w:r>
          </w:p>
          <w:p w:rsidR="005B40E8" w:rsidRPr="005B40E8" w:rsidRDefault="005B40E8" w:rsidP="005B40E8">
            <w:pPr>
              <w:pStyle w:val="ListParagraph"/>
              <w:numPr>
                <w:ilvl w:val="0"/>
                <w:numId w:val="11"/>
              </w:numPr>
              <w:jc w:val="both"/>
              <w:rPr>
                <w:b/>
                <w:bCs/>
                <w:sz w:val="24"/>
                <w:szCs w:val="24"/>
              </w:rPr>
            </w:pPr>
            <w:r w:rsidRPr="00C11CF8">
              <w:rPr>
                <w:rFonts w:cstheme="minorHAnsi"/>
                <w:sz w:val="24"/>
                <w:szCs w:val="24"/>
              </w:rPr>
              <w:t>Follow-up needs to be done by ministry of education supervisors and regional coordinators.</w:t>
            </w:r>
            <w:r w:rsidRPr="00C11CF8">
              <w:rPr>
                <w:sz w:val="24"/>
                <w:szCs w:val="24"/>
              </w:rPr>
              <w:t xml:space="preserve"> </w:t>
            </w:r>
          </w:p>
          <w:p w:rsidR="005B40E8" w:rsidRPr="00C11CF8" w:rsidRDefault="005B40E8" w:rsidP="005B40E8">
            <w:pPr>
              <w:pStyle w:val="ListParagraph"/>
              <w:numPr>
                <w:ilvl w:val="0"/>
                <w:numId w:val="16"/>
              </w:numPr>
              <w:jc w:val="both"/>
              <w:rPr>
                <w:b/>
                <w:bCs/>
                <w:sz w:val="24"/>
                <w:szCs w:val="24"/>
              </w:rPr>
            </w:pPr>
            <w:r w:rsidRPr="00C11CF8">
              <w:rPr>
                <w:b/>
                <w:bCs/>
                <w:sz w:val="24"/>
                <w:szCs w:val="24"/>
              </w:rPr>
              <w:t>Health/Nutrition:</w:t>
            </w:r>
          </w:p>
          <w:p w:rsidR="005B40E8" w:rsidRPr="00C11CF8" w:rsidRDefault="005B40E8" w:rsidP="005B40E8">
            <w:pPr>
              <w:pStyle w:val="ListParagraph"/>
              <w:numPr>
                <w:ilvl w:val="0"/>
                <w:numId w:val="17"/>
              </w:numPr>
              <w:jc w:val="both"/>
              <w:rPr>
                <w:sz w:val="24"/>
                <w:szCs w:val="24"/>
              </w:rPr>
            </w:pPr>
            <w:r w:rsidRPr="00C11CF8">
              <w:rPr>
                <w:sz w:val="24"/>
                <w:szCs w:val="24"/>
              </w:rPr>
              <w:t>Strengthen surveillance and pre-position medical supplies and nutrition inputs in the drought stricken areas.</w:t>
            </w:r>
          </w:p>
          <w:p w:rsidR="005B40E8" w:rsidRPr="00C11CF8" w:rsidRDefault="005B40E8" w:rsidP="005B40E8">
            <w:pPr>
              <w:pStyle w:val="ListParagraph"/>
              <w:numPr>
                <w:ilvl w:val="0"/>
                <w:numId w:val="10"/>
              </w:numPr>
              <w:rPr>
                <w:b/>
                <w:bCs/>
                <w:sz w:val="24"/>
                <w:szCs w:val="24"/>
              </w:rPr>
            </w:pPr>
            <w:r w:rsidRPr="00C11CF8">
              <w:rPr>
                <w:b/>
                <w:bCs/>
                <w:sz w:val="24"/>
                <w:szCs w:val="24"/>
              </w:rPr>
              <w:t>Protection:</w:t>
            </w:r>
          </w:p>
          <w:p w:rsidR="005B40E8" w:rsidRPr="00C11CF8" w:rsidRDefault="005B40E8" w:rsidP="005B40E8">
            <w:pPr>
              <w:pStyle w:val="ListParagraph"/>
              <w:numPr>
                <w:ilvl w:val="0"/>
                <w:numId w:val="17"/>
              </w:numPr>
              <w:jc w:val="both"/>
              <w:rPr>
                <w:sz w:val="24"/>
                <w:szCs w:val="24"/>
              </w:rPr>
            </w:pPr>
            <w:r w:rsidRPr="00C11CF8">
              <w:rPr>
                <w:sz w:val="24"/>
                <w:szCs w:val="24"/>
              </w:rPr>
              <w:t xml:space="preserve">Reinforce protection monitoring owing to  The impact of droughts on vulnerable households required close  monitoring </w:t>
            </w:r>
          </w:p>
          <w:p w:rsidR="005B40E8" w:rsidRPr="005B40E8" w:rsidRDefault="005B40E8" w:rsidP="005B40E8">
            <w:pPr>
              <w:pStyle w:val="ListParagraph"/>
              <w:numPr>
                <w:ilvl w:val="1"/>
                <w:numId w:val="19"/>
              </w:numPr>
              <w:jc w:val="both"/>
              <w:rPr>
                <w:rFonts w:cs="Times New Roman"/>
                <w:b/>
                <w:sz w:val="24"/>
                <w:szCs w:val="24"/>
              </w:rPr>
            </w:pPr>
            <w:r w:rsidRPr="00C11CF8">
              <w:rPr>
                <w:rFonts w:cs="Times New Roman"/>
                <w:b/>
                <w:sz w:val="24"/>
                <w:szCs w:val="24"/>
              </w:rPr>
              <w:t>Hawd Zone Of Marodijeeh Region:</w:t>
            </w:r>
          </w:p>
          <w:p w:rsidR="005B40E8" w:rsidRPr="00C11CF8" w:rsidRDefault="005B40E8" w:rsidP="005B40E8">
            <w:pPr>
              <w:pStyle w:val="ListParagraph"/>
              <w:jc w:val="both"/>
              <w:rPr>
                <w:rFonts w:cs="Times New Roman"/>
                <w:sz w:val="24"/>
                <w:szCs w:val="24"/>
              </w:rPr>
            </w:pPr>
            <w:r w:rsidRPr="00C11CF8">
              <w:rPr>
                <w:rFonts w:cs="Times New Roman"/>
                <w:sz w:val="24"/>
                <w:szCs w:val="24"/>
              </w:rPr>
              <w:t>The last Trip started in the Hawd zone of Marodijeeh region. The Team have not observed any water shortage problems but pasture for the livestock was scarce.</w:t>
            </w:r>
          </w:p>
          <w:p w:rsidR="005B40E8" w:rsidRPr="00C11CF8" w:rsidRDefault="005B40E8" w:rsidP="005B40E8">
            <w:pPr>
              <w:pStyle w:val="ListParagraph"/>
              <w:jc w:val="both"/>
              <w:rPr>
                <w:rFonts w:cstheme="minorHAnsi"/>
                <w:sz w:val="24"/>
                <w:szCs w:val="24"/>
              </w:rPr>
            </w:pPr>
            <w:r w:rsidRPr="00C11CF8">
              <w:rPr>
                <w:rFonts w:cstheme="minorHAnsi"/>
                <w:sz w:val="24"/>
                <w:szCs w:val="24"/>
              </w:rPr>
              <w:t xml:space="preserve">The finding of the team was below average pasture and browse. </w:t>
            </w:r>
            <w:r w:rsidRPr="00C11CF8">
              <w:rPr>
                <w:sz w:val="24"/>
                <w:szCs w:val="24"/>
              </w:rPr>
              <w:t xml:space="preserve">   It is advisable to closely monitor the nomadic communities in the Hawd zone of Marodijeeh region for fearing of water shortage in the coming months. The Mission   prioritized the needs as following:</w:t>
            </w:r>
          </w:p>
          <w:p w:rsidR="005B40E8" w:rsidRPr="00C11CF8" w:rsidRDefault="005B40E8" w:rsidP="005B40E8">
            <w:pPr>
              <w:pStyle w:val="ListParagraph"/>
              <w:numPr>
                <w:ilvl w:val="0"/>
                <w:numId w:val="11"/>
              </w:numPr>
              <w:jc w:val="both"/>
              <w:rPr>
                <w:rFonts w:cstheme="minorHAnsi"/>
                <w:sz w:val="24"/>
                <w:szCs w:val="24"/>
              </w:rPr>
            </w:pPr>
            <w:r w:rsidRPr="00C11CF8">
              <w:rPr>
                <w:rFonts w:cstheme="minorHAnsi"/>
                <w:sz w:val="24"/>
                <w:szCs w:val="24"/>
              </w:rPr>
              <w:t>School feeding programmed must continue</w:t>
            </w:r>
          </w:p>
          <w:p w:rsidR="005B40E8" w:rsidRPr="00C11CF8" w:rsidRDefault="005B40E8" w:rsidP="005B40E8">
            <w:pPr>
              <w:pStyle w:val="ListParagraph"/>
              <w:numPr>
                <w:ilvl w:val="0"/>
                <w:numId w:val="11"/>
              </w:numPr>
              <w:jc w:val="both"/>
              <w:rPr>
                <w:rFonts w:cstheme="minorHAnsi"/>
                <w:sz w:val="24"/>
                <w:szCs w:val="24"/>
              </w:rPr>
            </w:pPr>
            <w:r w:rsidRPr="00C11CF8">
              <w:rPr>
                <w:rFonts w:cstheme="minorHAnsi"/>
                <w:sz w:val="24"/>
                <w:szCs w:val="24"/>
              </w:rPr>
              <w:t>To establish feeding program centres for those Schools without feeding programmes.</w:t>
            </w:r>
          </w:p>
          <w:p w:rsidR="005B40E8" w:rsidRPr="00C11CF8" w:rsidRDefault="005B40E8" w:rsidP="005B40E8">
            <w:pPr>
              <w:pStyle w:val="ListParagraph"/>
              <w:numPr>
                <w:ilvl w:val="0"/>
                <w:numId w:val="11"/>
              </w:numPr>
              <w:jc w:val="both"/>
              <w:rPr>
                <w:b/>
                <w:bCs/>
                <w:sz w:val="24"/>
                <w:szCs w:val="24"/>
              </w:rPr>
            </w:pPr>
            <w:r w:rsidRPr="00C11CF8">
              <w:rPr>
                <w:rFonts w:cstheme="minorHAnsi"/>
                <w:sz w:val="24"/>
                <w:szCs w:val="24"/>
              </w:rPr>
              <w:t>Follow-up needs to be done by ministry of education supervisors and regional coordinators.</w:t>
            </w:r>
            <w:r w:rsidRPr="00C11CF8">
              <w:rPr>
                <w:sz w:val="24"/>
                <w:szCs w:val="24"/>
              </w:rPr>
              <w:t xml:space="preserve"> </w:t>
            </w:r>
          </w:p>
          <w:p w:rsidR="005B40E8" w:rsidRPr="00C11CF8" w:rsidRDefault="005B40E8" w:rsidP="005B40E8">
            <w:pPr>
              <w:pStyle w:val="ListParagraph"/>
              <w:numPr>
                <w:ilvl w:val="0"/>
                <w:numId w:val="10"/>
              </w:numPr>
              <w:jc w:val="both"/>
              <w:rPr>
                <w:b/>
                <w:sz w:val="24"/>
                <w:szCs w:val="24"/>
              </w:rPr>
            </w:pPr>
            <w:r w:rsidRPr="00C11CF8">
              <w:rPr>
                <w:b/>
                <w:sz w:val="24"/>
                <w:szCs w:val="24"/>
              </w:rPr>
              <w:t>Education:</w:t>
            </w:r>
          </w:p>
          <w:p w:rsidR="005B40E8" w:rsidRPr="00C11CF8" w:rsidRDefault="005B40E8" w:rsidP="005B40E8">
            <w:pPr>
              <w:pStyle w:val="ListParagraph"/>
              <w:numPr>
                <w:ilvl w:val="0"/>
                <w:numId w:val="18"/>
              </w:numPr>
              <w:jc w:val="both"/>
              <w:rPr>
                <w:b/>
                <w:sz w:val="24"/>
                <w:szCs w:val="24"/>
              </w:rPr>
            </w:pPr>
            <w:r w:rsidRPr="00C11CF8">
              <w:rPr>
                <w:sz w:val="24"/>
                <w:szCs w:val="24"/>
              </w:rPr>
              <w:t>Strengthen surveillance and pre-position medical supplies and nutrition inputs in the drought stricken areas.</w:t>
            </w:r>
          </w:p>
          <w:p w:rsidR="005B40E8" w:rsidRPr="00C11CF8" w:rsidRDefault="005B40E8" w:rsidP="005B40E8">
            <w:pPr>
              <w:pStyle w:val="ListParagraph"/>
              <w:numPr>
                <w:ilvl w:val="0"/>
                <w:numId w:val="10"/>
              </w:numPr>
              <w:jc w:val="both"/>
              <w:rPr>
                <w:b/>
                <w:bCs/>
                <w:sz w:val="24"/>
                <w:szCs w:val="24"/>
              </w:rPr>
            </w:pPr>
            <w:r w:rsidRPr="00C11CF8">
              <w:rPr>
                <w:b/>
                <w:bCs/>
                <w:sz w:val="24"/>
                <w:szCs w:val="24"/>
              </w:rPr>
              <w:t>Protection:</w:t>
            </w:r>
          </w:p>
          <w:p w:rsidR="005B40E8" w:rsidRPr="00C11CF8" w:rsidRDefault="005B40E8" w:rsidP="005B40E8">
            <w:pPr>
              <w:pStyle w:val="ListParagraph"/>
              <w:numPr>
                <w:ilvl w:val="0"/>
                <w:numId w:val="18"/>
              </w:numPr>
              <w:jc w:val="both"/>
              <w:rPr>
                <w:sz w:val="24"/>
                <w:szCs w:val="24"/>
              </w:rPr>
            </w:pPr>
            <w:r w:rsidRPr="00C11CF8">
              <w:rPr>
                <w:sz w:val="24"/>
                <w:szCs w:val="24"/>
              </w:rPr>
              <w:t xml:space="preserve">Reinforce protection monitoring owing to  The impact of droughts on vulnerable households required close  monitoring </w:t>
            </w:r>
          </w:p>
          <w:p w:rsidR="005B40E8" w:rsidRPr="00C11CF8" w:rsidRDefault="005B40E8" w:rsidP="005B40E8">
            <w:pPr>
              <w:jc w:val="both"/>
              <w:rPr>
                <w:rFonts w:cs="Times New Roman"/>
                <w:sz w:val="24"/>
                <w:szCs w:val="24"/>
              </w:rPr>
            </w:pPr>
          </w:p>
          <w:p w:rsidR="00CF1A74" w:rsidRPr="00CF1A74" w:rsidRDefault="00CF1A74" w:rsidP="00CF1A74">
            <w:pPr>
              <w:pStyle w:val="ListParagraph"/>
              <w:numPr>
                <w:ilvl w:val="0"/>
                <w:numId w:val="19"/>
              </w:numPr>
              <w:jc w:val="both"/>
              <w:rPr>
                <w:rFonts w:ascii="Times New Roman" w:hAnsi="Times New Roman" w:cs="Times New Roman"/>
                <w:b/>
                <w:sz w:val="24"/>
                <w:szCs w:val="24"/>
              </w:rPr>
            </w:pPr>
            <w:r w:rsidRPr="00CF1A74">
              <w:rPr>
                <w:rFonts w:ascii="Times New Roman" w:hAnsi="Times New Roman" w:cs="Times New Roman"/>
                <w:b/>
                <w:sz w:val="24"/>
                <w:szCs w:val="24"/>
              </w:rPr>
              <w:t>Current Food Security in the Assessed Locations</w:t>
            </w:r>
          </w:p>
          <w:p w:rsidR="00CF1A74" w:rsidRDefault="00CF1A74" w:rsidP="00CF1A74">
            <w:pPr>
              <w:pStyle w:val="ListParagraph"/>
              <w:jc w:val="both"/>
              <w:rPr>
                <w:rFonts w:ascii="Times New Roman" w:hAnsi="Times New Roman" w:cs="Times New Roman"/>
                <w:sz w:val="24"/>
                <w:szCs w:val="24"/>
              </w:rPr>
            </w:pPr>
            <w:r w:rsidRPr="005B40E8">
              <w:rPr>
                <w:rFonts w:ascii="Times New Roman" w:hAnsi="Times New Roman" w:cs="Times New Roman"/>
                <w:sz w:val="24"/>
                <w:szCs w:val="24"/>
              </w:rPr>
              <w:t xml:space="preserve">In normal years, own livestock production </w:t>
            </w:r>
            <w:r>
              <w:rPr>
                <w:rFonts w:ascii="Times New Roman" w:hAnsi="Times New Roman" w:cs="Times New Roman"/>
                <w:sz w:val="24"/>
                <w:szCs w:val="24"/>
              </w:rPr>
              <w:t>(Milk, ghee and meat) and cash purchases are the main means of acquiring food, but own livestock production drastically reduces or depletes in the dry season.</w:t>
            </w:r>
          </w:p>
          <w:p w:rsidR="00CF1A74" w:rsidRDefault="00CF1A74" w:rsidP="00CF1A74">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Livestock sales and remittances from family members elsewhere are the main sources of income. Expenditure during a normal year is purchase of food, clothes and other minor needs. In addition, purchase of water is frequent in the dry season </w:t>
            </w:r>
            <w:r>
              <w:rPr>
                <w:rFonts w:ascii="Times New Roman" w:hAnsi="Times New Roman" w:cs="Times New Roman"/>
                <w:sz w:val="24"/>
                <w:szCs w:val="24"/>
              </w:rPr>
              <w:lastRenderedPageBreak/>
              <w:t>costing $3-$4.5 per drum of 200lires.Currently, Gifts and loans are the most important coping strategies</w:t>
            </w:r>
          </w:p>
          <w:p w:rsidR="00CF1A74" w:rsidRDefault="00CF1A74" w:rsidP="00CF1A74">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In the visited areas, the income and purchasing power of the people is reduced by the deteriorated terms of trade and the high cost of </w:t>
            </w:r>
            <w:r w:rsidR="00F04EFD">
              <w:rPr>
                <w:rFonts w:ascii="Times New Roman" w:hAnsi="Times New Roman" w:cs="Times New Roman"/>
                <w:sz w:val="24"/>
                <w:szCs w:val="24"/>
              </w:rPr>
              <w:t>water. To</w:t>
            </w:r>
            <w:r>
              <w:rPr>
                <w:rFonts w:ascii="Times New Roman" w:hAnsi="Times New Roman" w:cs="Times New Roman"/>
                <w:sz w:val="24"/>
                <w:szCs w:val="24"/>
              </w:rPr>
              <w:t xml:space="preserve"> purchase 50kgs of rice about one shoat is required instead of the one shoat required to buy 50kgs of rice</w:t>
            </w:r>
            <w:r w:rsidR="00F04EFD">
              <w:rPr>
                <w:rFonts w:ascii="Times New Roman" w:hAnsi="Times New Roman" w:cs="Times New Roman"/>
                <w:sz w:val="24"/>
                <w:szCs w:val="24"/>
              </w:rPr>
              <w:t>, 50kgs of wheat flour, 25 kgs of sugar and 3litres of edible oil in normal years. At present, one drum of 200ltres of water costs $4-$ against $0.5-$1.00 per drum in normal years.</w:t>
            </w:r>
          </w:p>
          <w:p w:rsidR="001072BE" w:rsidRPr="00123FB6" w:rsidRDefault="001072BE" w:rsidP="001072BE">
            <w:pPr>
              <w:pStyle w:val="ListParagraph"/>
              <w:numPr>
                <w:ilvl w:val="1"/>
                <w:numId w:val="19"/>
              </w:numPr>
              <w:jc w:val="both"/>
              <w:rPr>
                <w:rFonts w:asciiTheme="majorBidi" w:eastAsia="Trebuchet MS" w:hAnsiTheme="majorBidi" w:cstheme="majorBidi"/>
                <w:b/>
                <w:sz w:val="24"/>
                <w:szCs w:val="24"/>
                <w:lang w:val="en-GB"/>
              </w:rPr>
            </w:pPr>
            <w:r w:rsidRPr="00123FB6">
              <w:rPr>
                <w:rFonts w:eastAsia="Trebuchet MS"/>
                <w:b/>
                <w:sz w:val="24"/>
                <w:szCs w:val="24"/>
                <w:lang w:val="en-GB"/>
              </w:rPr>
              <w:t>Coping</w:t>
            </w:r>
            <w:r w:rsidRPr="00123FB6">
              <w:rPr>
                <w:b/>
                <w:sz w:val="24"/>
                <w:szCs w:val="24"/>
              </w:rPr>
              <w:t xml:space="preserve"> strategies</w:t>
            </w:r>
            <w:r w:rsidRPr="00123FB6">
              <w:rPr>
                <w:rFonts w:cs="Times New Roman"/>
                <w:b/>
                <w:sz w:val="24"/>
                <w:szCs w:val="24"/>
              </w:rPr>
              <w:t xml:space="preserve"> adapted before the external intervention</w:t>
            </w:r>
            <w:r w:rsidRPr="00123FB6">
              <w:rPr>
                <w:rFonts w:cs="Times New Roman"/>
                <w:b/>
                <w:color w:val="FF0000"/>
                <w:sz w:val="24"/>
                <w:szCs w:val="24"/>
              </w:rPr>
              <w:t>.</w:t>
            </w:r>
          </w:p>
          <w:p w:rsidR="001072BE" w:rsidRPr="001072BE" w:rsidRDefault="001072BE" w:rsidP="001072BE">
            <w:pPr>
              <w:pStyle w:val="ListParagraph"/>
              <w:jc w:val="both"/>
              <w:rPr>
                <w:rFonts w:asciiTheme="majorBidi" w:eastAsia="Trebuchet MS" w:hAnsiTheme="majorBidi" w:cstheme="majorBidi"/>
                <w:sz w:val="24"/>
                <w:szCs w:val="24"/>
                <w:lang w:val="en-GB"/>
              </w:rPr>
            </w:pPr>
            <w:r w:rsidRPr="001072BE">
              <w:rPr>
                <w:rFonts w:cs="Times New Roman"/>
                <w:sz w:val="24"/>
                <w:szCs w:val="24"/>
              </w:rPr>
              <w:t xml:space="preserve">Community usually have their own coping mechanisms and strategies to adapt the adverse impact of hazards before the external intervention. This commitment mainly come household’s through using their available resources. Usually the community has many coping strategies which directly linked with indigenous knowledge. the following points are the most common coping mechanisms and strategies </w:t>
            </w:r>
            <w:r>
              <w:rPr>
                <w:rFonts w:cs="Times New Roman"/>
                <w:sz w:val="24"/>
                <w:szCs w:val="24"/>
              </w:rPr>
              <w:t xml:space="preserve"> which were practiced by the communities in the visited areas:</w:t>
            </w:r>
          </w:p>
          <w:p w:rsidR="001072BE" w:rsidRPr="001072BE" w:rsidRDefault="001072BE" w:rsidP="001072BE">
            <w:pPr>
              <w:numPr>
                <w:ilvl w:val="0"/>
                <w:numId w:val="22"/>
              </w:numPr>
              <w:contextualSpacing/>
              <w:jc w:val="both"/>
              <w:rPr>
                <w:rFonts w:cs="Times New Roman"/>
                <w:sz w:val="24"/>
                <w:szCs w:val="24"/>
                <w:lang w:val="en-GB"/>
              </w:rPr>
            </w:pPr>
            <w:r w:rsidRPr="001072BE">
              <w:rPr>
                <w:rFonts w:cs="Times New Roman"/>
                <w:sz w:val="24"/>
                <w:szCs w:val="24"/>
                <w:lang w:val="en-GB"/>
              </w:rPr>
              <w:t>Selling more of livestock than normal time.</w:t>
            </w:r>
          </w:p>
          <w:p w:rsidR="001072BE" w:rsidRPr="001072BE" w:rsidRDefault="001072BE" w:rsidP="001072BE">
            <w:pPr>
              <w:numPr>
                <w:ilvl w:val="0"/>
                <w:numId w:val="22"/>
              </w:numPr>
              <w:contextualSpacing/>
              <w:jc w:val="both"/>
              <w:rPr>
                <w:rFonts w:cs="Times New Roman"/>
                <w:sz w:val="24"/>
                <w:szCs w:val="24"/>
                <w:lang w:val="en-GB"/>
              </w:rPr>
            </w:pPr>
            <w:r w:rsidRPr="001072BE">
              <w:rPr>
                <w:rFonts w:cs="Times New Roman"/>
                <w:sz w:val="24"/>
                <w:szCs w:val="24"/>
                <w:lang w:val="en-GB"/>
              </w:rPr>
              <w:t>Reduce number of meals.</w:t>
            </w:r>
          </w:p>
          <w:p w:rsidR="001072BE" w:rsidRPr="001072BE" w:rsidRDefault="001072BE" w:rsidP="001072BE">
            <w:pPr>
              <w:numPr>
                <w:ilvl w:val="0"/>
                <w:numId w:val="22"/>
              </w:numPr>
              <w:contextualSpacing/>
              <w:jc w:val="both"/>
              <w:rPr>
                <w:rFonts w:cs="Times New Roman"/>
                <w:sz w:val="24"/>
                <w:szCs w:val="24"/>
                <w:lang w:val="en-GB"/>
              </w:rPr>
            </w:pPr>
            <w:r w:rsidRPr="001072BE">
              <w:rPr>
                <w:rFonts w:cs="Times New Roman"/>
                <w:sz w:val="24"/>
                <w:szCs w:val="24"/>
                <w:lang w:val="en-GB"/>
              </w:rPr>
              <w:t>Reduce non-essential household expenditures.</w:t>
            </w:r>
          </w:p>
          <w:p w:rsidR="001072BE" w:rsidRPr="001072BE" w:rsidRDefault="001072BE" w:rsidP="001072BE">
            <w:pPr>
              <w:numPr>
                <w:ilvl w:val="0"/>
                <w:numId w:val="22"/>
              </w:numPr>
              <w:contextualSpacing/>
              <w:jc w:val="both"/>
              <w:rPr>
                <w:rFonts w:cs="Times New Roman"/>
                <w:sz w:val="24"/>
                <w:szCs w:val="24"/>
                <w:lang w:val="en-GB"/>
              </w:rPr>
            </w:pPr>
            <w:r w:rsidRPr="001072BE">
              <w:rPr>
                <w:rFonts w:cs="Times New Roman"/>
                <w:sz w:val="24"/>
                <w:szCs w:val="24"/>
                <w:lang w:val="en-GB"/>
              </w:rPr>
              <w:t>Rely on inexpensive food.</w:t>
            </w:r>
          </w:p>
          <w:p w:rsidR="001072BE" w:rsidRPr="001072BE" w:rsidRDefault="001072BE" w:rsidP="001072BE">
            <w:pPr>
              <w:numPr>
                <w:ilvl w:val="0"/>
                <w:numId w:val="22"/>
              </w:numPr>
              <w:contextualSpacing/>
              <w:jc w:val="both"/>
              <w:rPr>
                <w:rFonts w:cs="Times New Roman"/>
                <w:sz w:val="24"/>
                <w:szCs w:val="24"/>
                <w:lang w:val="en-GB"/>
              </w:rPr>
            </w:pPr>
            <w:r w:rsidRPr="001072BE">
              <w:rPr>
                <w:rFonts w:cs="Times New Roman"/>
                <w:sz w:val="24"/>
                <w:szCs w:val="24"/>
                <w:lang w:val="en-GB"/>
              </w:rPr>
              <w:t>Animal migrations.</w:t>
            </w:r>
          </w:p>
          <w:p w:rsidR="00CF1A74" w:rsidRDefault="001072BE" w:rsidP="00CF1A74">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However, if the assistance for water shortage is carried out </w:t>
            </w:r>
            <w:r w:rsidR="00040232">
              <w:rPr>
                <w:rFonts w:ascii="Times New Roman" w:hAnsi="Times New Roman" w:cs="Times New Roman"/>
                <w:sz w:val="24"/>
                <w:szCs w:val="24"/>
              </w:rPr>
              <w:t>by the</w:t>
            </w:r>
            <w:r>
              <w:rPr>
                <w:rFonts w:ascii="Times New Roman" w:hAnsi="Times New Roman" w:cs="Times New Roman"/>
                <w:sz w:val="24"/>
                <w:szCs w:val="24"/>
              </w:rPr>
              <w:t xml:space="preserve"> mandated </w:t>
            </w:r>
            <w:r w:rsidR="00040232">
              <w:rPr>
                <w:rFonts w:ascii="Times New Roman" w:hAnsi="Times New Roman" w:cs="Times New Roman"/>
                <w:sz w:val="24"/>
                <w:szCs w:val="24"/>
              </w:rPr>
              <w:t>organizations</w:t>
            </w:r>
            <w:r>
              <w:rPr>
                <w:rFonts w:ascii="Times New Roman" w:hAnsi="Times New Roman" w:cs="Times New Roman"/>
                <w:sz w:val="24"/>
                <w:szCs w:val="24"/>
              </w:rPr>
              <w:t xml:space="preserve"> or </w:t>
            </w:r>
            <w:r w:rsidR="00040232">
              <w:rPr>
                <w:rFonts w:ascii="Times New Roman" w:hAnsi="Times New Roman" w:cs="Times New Roman"/>
                <w:sz w:val="24"/>
                <w:szCs w:val="24"/>
              </w:rPr>
              <w:t>if it</w:t>
            </w:r>
            <w:r>
              <w:rPr>
                <w:rFonts w:ascii="Times New Roman" w:hAnsi="Times New Roman" w:cs="Times New Roman"/>
                <w:sz w:val="24"/>
                <w:szCs w:val="24"/>
              </w:rPr>
              <w:t xml:space="preserve"> </w:t>
            </w:r>
            <w:r w:rsidR="00040232">
              <w:rPr>
                <w:rFonts w:ascii="Times New Roman" w:hAnsi="Times New Roman" w:cs="Times New Roman"/>
                <w:sz w:val="24"/>
                <w:szCs w:val="24"/>
              </w:rPr>
              <w:t>rains, the</w:t>
            </w:r>
            <w:r>
              <w:rPr>
                <w:rFonts w:ascii="Times New Roman" w:hAnsi="Times New Roman" w:cs="Times New Roman"/>
                <w:sz w:val="24"/>
                <w:szCs w:val="24"/>
              </w:rPr>
              <w:t xml:space="preserve"> people will save the money for water trucking and will be </w:t>
            </w:r>
            <w:r w:rsidR="00040232">
              <w:rPr>
                <w:rFonts w:ascii="Times New Roman" w:hAnsi="Times New Roman" w:cs="Times New Roman"/>
                <w:sz w:val="24"/>
                <w:szCs w:val="24"/>
              </w:rPr>
              <w:t>able to</w:t>
            </w:r>
            <w:r>
              <w:rPr>
                <w:rFonts w:ascii="Times New Roman" w:hAnsi="Times New Roman" w:cs="Times New Roman"/>
                <w:sz w:val="24"/>
                <w:szCs w:val="24"/>
              </w:rPr>
              <w:t xml:space="preserve"> purchase food though food prices are extremely high.</w:t>
            </w:r>
          </w:p>
          <w:p w:rsidR="00040232" w:rsidRDefault="00040232" w:rsidP="00CF1A74">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But, if it does not rain and the assistance for water trucking will not take place, the people will spend most of their income to buy water. So, they will not be able to purchase food and will need immediate food assistance. </w:t>
            </w:r>
          </w:p>
          <w:p w:rsidR="00040232" w:rsidRDefault="00040232" w:rsidP="00CF1A74">
            <w:pPr>
              <w:pStyle w:val="ListParagraph"/>
              <w:jc w:val="both"/>
              <w:rPr>
                <w:rFonts w:ascii="Times New Roman" w:hAnsi="Times New Roman" w:cs="Times New Roman"/>
                <w:sz w:val="24"/>
                <w:szCs w:val="24"/>
              </w:rPr>
            </w:pPr>
          </w:p>
          <w:p w:rsidR="00040232" w:rsidRDefault="00040232" w:rsidP="00040232">
            <w:pPr>
              <w:rPr>
                <w:rFonts w:ascii="Times New Roman" w:hAnsi="Times New Roman" w:cs="Times New Roman"/>
                <w:color w:val="00B050"/>
                <w:sz w:val="24"/>
                <w:szCs w:val="24"/>
              </w:rPr>
            </w:pPr>
            <w:r>
              <w:rPr>
                <w:rFonts w:ascii="Times New Roman" w:hAnsi="Times New Roman" w:cs="Times New Roman"/>
                <w:color w:val="00B050"/>
                <w:sz w:val="24"/>
                <w:szCs w:val="24"/>
              </w:rPr>
              <w:t xml:space="preserve">If it is necessary for further information,don,t hesitate and feel free to Contact </w:t>
            </w:r>
          </w:p>
          <w:p w:rsidR="00040232" w:rsidRPr="00040232" w:rsidRDefault="00040232" w:rsidP="00040232">
            <w:pPr>
              <w:rPr>
                <w:rFonts w:ascii="Times New Roman" w:hAnsi="Times New Roman" w:cs="Times New Roman"/>
                <w:color w:val="00B050"/>
                <w:sz w:val="24"/>
                <w:szCs w:val="24"/>
              </w:rPr>
            </w:pPr>
            <w:r w:rsidRPr="00040232">
              <w:rPr>
                <w:rFonts w:ascii="Times New Roman" w:hAnsi="Times New Roman" w:cs="Times New Roman"/>
                <w:color w:val="00B050"/>
                <w:sz w:val="24"/>
                <w:szCs w:val="24"/>
              </w:rPr>
              <w:t>Ahmeddini Nur Goth</w:t>
            </w:r>
          </w:p>
          <w:p w:rsidR="00040232" w:rsidRPr="00040232" w:rsidRDefault="00040232" w:rsidP="00040232">
            <w:pPr>
              <w:rPr>
                <w:rFonts w:ascii="Times New Roman" w:hAnsi="Times New Roman" w:cs="Times New Roman"/>
                <w:color w:val="00B050"/>
                <w:sz w:val="24"/>
                <w:szCs w:val="24"/>
              </w:rPr>
            </w:pPr>
            <w:r w:rsidRPr="00040232">
              <w:rPr>
                <w:rFonts w:ascii="Times New Roman" w:hAnsi="Times New Roman" w:cs="Times New Roman"/>
                <w:color w:val="00B050"/>
                <w:sz w:val="24"/>
                <w:szCs w:val="24"/>
              </w:rPr>
              <w:t>Director of Disaster preparedness</w:t>
            </w:r>
          </w:p>
          <w:p w:rsidR="00040232" w:rsidRPr="00040232" w:rsidRDefault="00040232" w:rsidP="00040232">
            <w:pPr>
              <w:rPr>
                <w:rFonts w:ascii="Times New Roman" w:hAnsi="Times New Roman" w:cs="Times New Roman"/>
                <w:color w:val="00B050"/>
                <w:sz w:val="24"/>
                <w:szCs w:val="24"/>
              </w:rPr>
            </w:pPr>
            <w:r w:rsidRPr="00040232">
              <w:rPr>
                <w:rFonts w:ascii="Times New Roman" w:hAnsi="Times New Roman" w:cs="Times New Roman"/>
                <w:color w:val="00B050"/>
                <w:sz w:val="24"/>
                <w:szCs w:val="24"/>
              </w:rPr>
              <w:t>and</w:t>
            </w:r>
          </w:p>
          <w:p w:rsidR="00040232" w:rsidRPr="00040232" w:rsidRDefault="00040232" w:rsidP="00040232">
            <w:pPr>
              <w:rPr>
                <w:rFonts w:ascii="Times New Roman" w:hAnsi="Times New Roman" w:cs="Times New Roman"/>
                <w:color w:val="00B050"/>
                <w:sz w:val="24"/>
                <w:szCs w:val="24"/>
              </w:rPr>
            </w:pPr>
            <w:r w:rsidRPr="00040232">
              <w:rPr>
                <w:rFonts w:ascii="Times New Roman" w:hAnsi="Times New Roman" w:cs="Times New Roman"/>
                <w:color w:val="00B050"/>
                <w:sz w:val="24"/>
                <w:szCs w:val="24"/>
              </w:rPr>
              <w:t>Early warning systems Of NADFOR Authority:</w:t>
            </w:r>
          </w:p>
          <w:p w:rsidR="00040232" w:rsidRPr="00040232" w:rsidRDefault="00040232" w:rsidP="00040232">
            <w:pPr>
              <w:rPr>
                <w:rFonts w:ascii="Times New Roman" w:hAnsi="Times New Roman" w:cs="Times New Roman"/>
                <w:color w:val="00B050"/>
                <w:sz w:val="24"/>
                <w:szCs w:val="24"/>
              </w:rPr>
            </w:pPr>
            <w:r w:rsidRPr="00040232">
              <w:rPr>
                <w:rFonts w:ascii="Times New Roman" w:hAnsi="Times New Roman" w:cs="Times New Roman"/>
                <w:color w:val="00B050"/>
                <w:sz w:val="24"/>
                <w:szCs w:val="24"/>
              </w:rPr>
              <w:t xml:space="preserve">Email: </w:t>
            </w:r>
            <w:hyperlink r:id="rId8" w:history="1">
              <w:r w:rsidRPr="00040232">
                <w:rPr>
                  <w:rFonts w:ascii="Times New Roman" w:hAnsi="Times New Roman" w:cs="Times New Roman"/>
                  <w:color w:val="7030A0"/>
                  <w:sz w:val="24"/>
                  <w:szCs w:val="24"/>
                  <w:u w:val="single"/>
                </w:rPr>
                <w:t>ahmedngoth@gmail.com</w:t>
              </w:r>
            </w:hyperlink>
          </w:p>
          <w:p w:rsidR="00040232" w:rsidRPr="00040232" w:rsidRDefault="00040232" w:rsidP="00040232">
            <w:pPr>
              <w:rPr>
                <w:rFonts w:ascii="Times New Roman" w:hAnsi="Times New Roman" w:cs="Times New Roman"/>
                <w:color w:val="7030A0"/>
                <w:sz w:val="24"/>
                <w:szCs w:val="24"/>
                <w:shd w:val="clear" w:color="auto" w:fill="FFFFFF" w:themeFill="background1"/>
              </w:rPr>
            </w:pPr>
            <w:r w:rsidRPr="00040232">
              <w:rPr>
                <w:rFonts w:ascii="Times New Roman" w:hAnsi="Times New Roman" w:cs="Times New Roman"/>
                <w:color w:val="00B050"/>
                <w:sz w:val="24"/>
                <w:szCs w:val="24"/>
              </w:rPr>
              <w:t>Mobile</w:t>
            </w:r>
            <w:r w:rsidRPr="00040232">
              <w:rPr>
                <w:rFonts w:ascii="Times New Roman" w:hAnsi="Times New Roman" w:cs="Times New Roman"/>
                <w:color w:val="00B050"/>
                <w:sz w:val="24"/>
                <w:szCs w:val="24"/>
                <w:shd w:val="clear" w:color="auto" w:fill="FFFFFF" w:themeFill="background1"/>
              </w:rPr>
              <w:t xml:space="preserve">: </w:t>
            </w:r>
            <w:r w:rsidRPr="00040232">
              <w:rPr>
                <w:rFonts w:ascii="Times New Roman" w:hAnsi="Times New Roman" w:cs="Times New Roman"/>
                <w:color w:val="7030A0"/>
                <w:sz w:val="24"/>
                <w:szCs w:val="24"/>
                <w:shd w:val="clear" w:color="auto" w:fill="FFFFFF" w:themeFill="background1"/>
              </w:rPr>
              <w:t>063412747</w:t>
            </w:r>
          </w:p>
          <w:p w:rsidR="005B40E8" w:rsidRPr="00C11CF8" w:rsidRDefault="00040232" w:rsidP="00040232">
            <w:pPr>
              <w:rPr>
                <w:rFonts w:cs="Times New Roman"/>
                <w:sz w:val="24"/>
                <w:szCs w:val="24"/>
              </w:rPr>
            </w:pPr>
            <w:r w:rsidRPr="00040232">
              <w:rPr>
                <w:rFonts w:ascii="Times New Roman" w:hAnsi="Times New Roman" w:cs="Times New Roman"/>
                <w:b/>
                <w:color w:val="00B050"/>
                <w:sz w:val="24"/>
                <w:szCs w:val="24"/>
              </w:rPr>
              <w:t>------------------------------------------------------</w:t>
            </w:r>
          </w:p>
          <w:p w:rsidR="005B40E8" w:rsidRDefault="005B40E8" w:rsidP="005B40E8">
            <w:pPr>
              <w:pStyle w:val="ListParagraph"/>
              <w:ind w:left="0"/>
              <w:jc w:val="both"/>
              <w:rPr>
                <w:rFonts w:cstheme="minorHAnsi"/>
                <w:b/>
                <w:sz w:val="24"/>
                <w:szCs w:val="24"/>
              </w:rPr>
            </w:pPr>
          </w:p>
        </w:tc>
      </w:tr>
    </w:tbl>
    <w:p w:rsidR="005B40E8" w:rsidRDefault="005B40E8" w:rsidP="005B40E8">
      <w:pPr>
        <w:pStyle w:val="ListParagraph"/>
        <w:spacing w:after="0" w:line="240" w:lineRule="auto"/>
        <w:jc w:val="both"/>
        <w:rPr>
          <w:rFonts w:cstheme="minorHAnsi"/>
          <w:b/>
          <w:sz w:val="24"/>
          <w:szCs w:val="24"/>
        </w:rPr>
      </w:pPr>
    </w:p>
    <w:p w:rsidR="008359F4" w:rsidRPr="00C11CF8" w:rsidRDefault="008359F4" w:rsidP="00C11CF8">
      <w:pPr>
        <w:pStyle w:val="ListParagraph"/>
        <w:spacing w:after="0" w:line="240" w:lineRule="auto"/>
        <w:jc w:val="both"/>
        <w:rPr>
          <w:rFonts w:cs="Times New Roman"/>
          <w:sz w:val="24"/>
          <w:szCs w:val="24"/>
        </w:rPr>
      </w:pPr>
    </w:p>
    <w:p w:rsidR="00CF1A74" w:rsidRPr="005B40E8" w:rsidRDefault="00CF1A74" w:rsidP="005B40E8">
      <w:pPr>
        <w:pStyle w:val="ListParagraph"/>
        <w:spacing w:after="0" w:line="240" w:lineRule="auto"/>
        <w:jc w:val="both"/>
        <w:rPr>
          <w:rFonts w:ascii="Times New Roman" w:hAnsi="Times New Roman" w:cs="Times New Roman"/>
          <w:sz w:val="24"/>
          <w:szCs w:val="24"/>
        </w:rPr>
      </w:pPr>
    </w:p>
    <w:p w:rsidR="004B0CF5" w:rsidRPr="005B40E8" w:rsidRDefault="004B0CF5" w:rsidP="00C11CF8">
      <w:pPr>
        <w:spacing w:after="0" w:line="240" w:lineRule="auto"/>
        <w:jc w:val="both"/>
        <w:rPr>
          <w:rFonts w:cs="Times New Roman"/>
          <w:sz w:val="24"/>
          <w:szCs w:val="24"/>
        </w:rPr>
      </w:pPr>
    </w:p>
    <w:p w:rsidR="004B0CF5" w:rsidRPr="00C11CF8" w:rsidRDefault="004B0CF5" w:rsidP="00C11CF8">
      <w:pPr>
        <w:spacing w:after="0" w:line="240" w:lineRule="auto"/>
        <w:jc w:val="both"/>
        <w:rPr>
          <w:rFonts w:cs="Times New Roman"/>
          <w:b/>
          <w:sz w:val="24"/>
          <w:szCs w:val="24"/>
        </w:rPr>
      </w:pPr>
    </w:p>
    <w:p w:rsidR="004B0CF5" w:rsidRPr="00C11CF8" w:rsidRDefault="004B0CF5" w:rsidP="00C11CF8">
      <w:pPr>
        <w:spacing w:after="0" w:line="240" w:lineRule="auto"/>
        <w:jc w:val="both"/>
        <w:rPr>
          <w:rFonts w:cs="Times New Roman"/>
          <w:b/>
          <w:sz w:val="24"/>
          <w:szCs w:val="24"/>
        </w:rPr>
      </w:pPr>
    </w:p>
    <w:p w:rsidR="004B0CF5" w:rsidRPr="00C11CF8" w:rsidRDefault="004B0CF5" w:rsidP="00C11CF8">
      <w:pPr>
        <w:spacing w:after="0" w:line="240" w:lineRule="auto"/>
        <w:jc w:val="both"/>
        <w:rPr>
          <w:rFonts w:cs="Times New Roman"/>
          <w:b/>
          <w:sz w:val="24"/>
          <w:szCs w:val="24"/>
        </w:rPr>
      </w:pPr>
    </w:p>
    <w:p w:rsidR="004B0CF5" w:rsidRPr="00C11CF8" w:rsidRDefault="004B0CF5" w:rsidP="00C11CF8">
      <w:pPr>
        <w:spacing w:after="0" w:line="240" w:lineRule="auto"/>
        <w:jc w:val="both"/>
        <w:rPr>
          <w:rFonts w:cs="Times New Roman"/>
          <w:b/>
          <w:sz w:val="24"/>
          <w:szCs w:val="24"/>
        </w:rPr>
      </w:pPr>
    </w:p>
    <w:p w:rsidR="004B0CF5" w:rsidRPr="00C11CF8" w:rsidRDefault="004B0CF5" w:rsidP="00C11CF8">
      <w:pPr>
        <w:spacing w:after="0" w:line="240" w:lineRule="auto"/>
        <w:jc w:val="both"/>
        <w:rPr>
          <w:rFonts w:cs="Times New Roman"/>
          <w:b/>
          <w:sz w:val="24"/>
          <w:szCs w:val="24"/>
        </w:rPr>
      </w:pPr>
    </w:p>
    <w:p w:rsidR="004B0CF5" w:rsidRPr="00C11CF8" w:rsidRDefault="004B0CF5" w:rsidP="00C11CF8">
      <w:pPr>
        <w:spacing w:after="0" w:line="240" w:lineRule="auto"/>
        <w:jc w:val="both"/>
        <w:rPr>
          <w:rFonts w:cs="Times New Roman"/>
          <w:b/>
          <w:sz w:val="24"/>
          <w:szCs w:val="24"/>
        </w:rPr>
      </w:pPr>
    </w:p>
    <w:p w:rsidR="004B0CF5" w:rsidRPr="00C11CF8" w:rsidRDefault="004B0CF5" w:rsidP="00C11CF8">
      <w:pPr>
        <w:spacing w:after="0" w:line="240" w:lineRule="auto"/>
        <w:jc w:val="both"/>
        <w:rPr>
          <w:rFonts w:cs="Times New Roman"/>
          <w:b/>
          <w:sz w:val="24"/>
          <w:szCs w:val="24"/>
        </w:rPr>
      </w:pPr>
    </w:p>
    <w:p w:rsidR="004B0CF5" w:rsidRPr="00C11CF8" w:rsidRDefault="004B0CF5" w:rsidP="00C11CF8">
      <w:pPr>
        <w:spacing w:after="0" w:line="240" w:lineRule="auto"/>
        <w:jc w:val="both"/>
        <w:rPr>
          <w:rFonts w:cs="Times New Roman"/>
          <w:b/>
          <w:sz w:val="24"/>
          <w:szCs w:val="24"/>
        </w:rPr>
      </w:pPr>
    </w:p>
    <w:p w:rsidR="004B0CF5" w:rsidRPr="00C11CF8" w:rsidRDefault="004B0CF5" w:rsidP="00C11CF8">
      <w:pPr>
        <w:spacing w:after="0" w:line="240" w:lineRule="auto"/>
        <w:jc w:val="both"/>
        <w:rPr>
          <w:rFonts w:cs="Times New Roman"/>
          <w:b/>
          <w:sz w:val="24"/>
          <w:szCs w:val="24"/>
        </w:rPr>
      </w:pPr>
    </w:p>
    <w:p w:rsidR="004B0CF5" w:rsidRPr="00C11CF8" w:rsidRDefault="004B0CF5" w:rsidP="00C11CF8">
      <w:pPr>
        <w:spacing w:after="0" w:line="240" w:lineRule="auto"/>
        <w:jc w:val="both"/>
        <w:rPr>
          <w:rFonts w:cs="Times New Roman"/>
          <w:b/>
          <w:sz w:val="24"/>
          <w:szCs w:val="24"/>
        </w:rPr>
      </w:pPr>
    </w:p>
    <w:p w:rsidR="008113ED" w:rsidRPr="008113ED" w:rsidRDefault="008113ED" w:rsidP="008113ED"/>
    <w:p w:rsidR="008113ED" w:rsidRPr="008113ED" w:rsidRDefault="008113ED" w:rsidP="008113ED">
      <w:pPr>
        <w:spacing w:after="0" w:line="240" w:lineRule="auto"/>
        <w:jc w:val="both"/>
        <w:rPr>
          <w:rFonts w:cstheme="minorHAnsi"/>
          <w:sz w:val="24"/>
          <w:szCs w:val="24"/>
        </w:rPr>
      </w:pPr>
      <w:r w:rsidRPr="008113ED">
        <w:rPr>
          <w:rFonts w:cstheme="minorHAnsi"/>
          <w:noProof/>
          <w:sz w:val="24"/>
          <w:szCs w:val="24"/>
        </w:rPr>
        <w:drawing>
          <wp:inline distT="0" distB="0" distL="0" distR="0" wp14:anchorId="07687529" wp14:editId="4D634AE9">
            <wp:extent cx="5943600" cy="4449445"/>
            <wp:effectExtent l="0" t="0" r="0" b="8255"/>
            <wp:docPr id="4" name="Picture 4" descr="C:\Users\User\Desktop\sawiro\WhatsApp Image 2021-11-23 at 3.04.14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sawiro\WhatsApp Image 2021-11-23 at 3.04.14 PM.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449445"/>
                    </a:xfrm>
                    <a:prstGeom prst="rect">
                      <a:avLst/>
                    </a:prstGeom>
                    <a:noFill/>
                    <a:ln>
                      <a:noFill/>
                    </a:ln>
                  </pic:spPr>
                </pic:pic>
              </a:graphicData>
            </a:graphic>
          </wp:inline>
        </w:drawing>
      </w:r>
    </w:p>
    <w:p w:rsidR="008113ED" w:rsidRPr="008113ED" w:rsidRDefault="008113ED" w:rsidP="008113ED">
      <w:pPr>
        <w:spacing w:after="0" w:line="240" w:lineRule="auto"/>
        <w:jc w:val="both"/>
        <w:rPr>
          <w:rFonts w:cstheme="minorHAnsi"/>
          <w:sz w:val="24"/>
          <w:szCs w:val="24"/>
        </w:rPr>
      </w:pPr>
      <w:r w:rsidRPr="008113ED">
        <w:rPr>
          <w:rFonts w:cstheme="minorHAnsi"/>
          <w:noProof/>
          <w:sz w:val="24"/>
          <w:szCs w:val="24"/>
        </w:rPr>
        <w:lastRenderedPageBreak/>
        <w:drawing>
          <wp:anchor distT="0" distB="0" distL="114300" distR="114300" simplePos="0" relativeHeight="251666432" behindDoc="0" locked="0" layoutInCell="1" allowOverlap="1" wp14:anchorId="21EBE231" wp14:editId="7151384E">
            <wp:simplePos x="0" y="0"/>
            <wp:positionH relativeFrom="margin">
              <wp:align>left</wp:align>
            </wp:positionH>
            <wp:positionV relativeFrom="paragraph">
              <wp:posOffset>295275</wp:posOffset>
            </wp:positionV>
            <wp:extent cx="5619750" cy="2558415"/>
            <wp:effectExtent l="0" t="0" r="0" b="0"/>
            <wp:wrapSquare wrapText="bothSides"/>
            <wp:docPr id="6" name="Picture 6" descr="C:\Users\User\Desktop\sawiro\WhatsApp Image 2021-11-23 at 3.01.3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sawiro\WhatsApp Image 2021-11-23 at 3.01.30 PM.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9750" cy="255841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8113ED">
        <w:rPr>
          <w:rFonts w:cstheme="minorHAnsi"/>
          <w:sz w:val="24"/>
          <w:szCs w:val="24"/>
        </w:rPr>
        <w:t>Fadhi-</w:t>
      </w:r>
      <w:proofErr w:type="gramStart"/>
      <w:r w:rsidRPr="008113ED">
        <w:rPr>
          <w:rFonts w:cstheme="minorHAnsi"/>
          <w:sz w:val="24"/>
          <w:szCs w:val="24"/>
        </w:rPr>
        <w:t>gaab</w:t>
      </w:r>
      <w:proofErr w:type="spellEnd"/>
      <w:r w:rsidRPr="008113ED">
        <w:rPr>
          <w:rFonts w:cstheme="minorHAnsi"/>
          <w:sz w:val="24"/>
          <w:szCs w:val="24"/>
        </w:rPr>
        <w:t xml:space="preserve">  water</w:t>
      </w:r>
      <w:proofErr w:type="gramEnd"/>
      <w:r w:rsidRPr="008113ED">
        <w:rPr>
          <w:rFonts w:cstheme="minorHAnsi"/>
          <w:sz w:val="24"/>
          <w:szCs w:val="24"/>
        </w:rPr>
        <w:t xml:space="preserve"> well</w:t>
      </w:r>
    </w:p>
    <w:p w:rsidR="008113ED" w:rsidRPr="008113ED" w:rsidRDefault="008113ED" w:rsidP="008113ED">
      <w:pPr>
        <w:spacing w:after="0" w:line="240" w:lineRule="auto"/>
        <w:jc w:val="both"/>
        <w:rPr>
          <w:rFonts w:cstheme="minorHAnsi"/>
          <w:sz w:val="24"/>
          <w:szCs w:val="24"/>
        </w:rPr>
      </w:pPr>
    </w:p>
    <w:p w:rsidR="008113ED" w:rsidRPr="008113ED" w:rsidRDefault="008113ED" w:rsidP="008113ED">
      <w:pPr>
        <w:spacing w:after="0" w:line="240" w:lineRule="auto"/>
        <w:jc w:val="both"/>
        <w:rPr>
          <w:rFonts w:cstheme="minorHAnsi"/>
          <w:sz w:val="24"/>
          <w:szCs w:val="24"/>
        </w:rPr>
      </w:pPr>
      <w:r w:rsidRPr="008113ED">
        <w:rPr>
          <w:rFonts w:cstheme="minorHAnsi"/>
          <w:sz w:val="24"/>
          <w:szCs w:val="24"/>
        </w:rPr>
        <w:t xml:space="preserve">Drought affected areas in </w:t>
      </w:r>
      <w:proofErr w:type="spellStart"/>
      <w:r w:rsidRPr="008113ED">
        <w:rPr>
          <w:rFonts w:cstheme="minorHAnsi"/>
          <w:sz w:val="24"/>
          <w:szCs w:val="24"/>
        </w:rPr>
        <w:t>Ceelo</w:t>
      </w:r>
      <w:proofErr w:type="spellEnd"/>
      <w:r w:rsidRPr="008113ED">
        <w:rPr>
          <w:rFonts w:cstheme="minorHAnsi"/>
          <w:sz w:val="24"/>
          <w:szCs w:val="24"/>
        </w:rPr>
        <w:t>-afweyn</w:t>
      </w:r>
    </w:p>
    <w:p w:rsidR="008113ED" w:rsidRPr="008113ED" w:rsidRDefault="008113ED" w:rsidP="008113ED">
      <w:pPr>
        <w:spacing w:after="0" w:line="240" w:lineRule="auto"/>
        <w:jc w:val="both"/>
        <w:rPr>
          <w:rFonts w:cstheme="minorHAnsi"/>
          <w:sz w:val="24"/>
          <w:szCs w:val="24"/>
        </w:rPr>
      </w:pPr>
    </w:p>
    <w:p w:rsidR="008113ED" w:rsidRPr="008113ED" w:rsidRDefault="008113ED" w:rsidP="008113ED">
      <w:pPr>
        <w:spacing w:after="0" w:line="240" w:lineRule="auto"/>
        <w:jc w:val="both"/>
        <w:rPr>
          <w:rFonts w:cstheme="minorHAnsi"/>
          <w:sz w:val="24"/>
          <w:szCs w:val="24"/>
        </w:rPr>
      </w:pPr>
    </w:p>
    <w:p w:rsidR="008113ED" w:rsidRPr="008113ED" w:rsidRDefault="008113ED" w:rsidP="008113ED">
      <w:pPr>
        <w:spacing w:after="0" w:line="240" w:lineRule="auto"/>
        <w:jc w:val="both"/>
        <w:rPr>
          <w:rFonts w:cstheme="minorHAnsi"/>
          <w:sz w:val="24"/>
          <w:szCs w:val="24"/>
        </w:rPr>
      </w:pPr>
    </w:p>
    <w:p w:rsidR="008113ED" w:rsidRPr="008113ED" w:rsidRDefault="008113ED" w:rsidP="008113ED">
      <w:pPr>
        <w:spacing w:after="0" w:line="240" w:lineRule="auto"/>
        <w:jc w:val="both"/>
        <w:rPr>
          <w:rFonts w:cstheme="minorHAnsi"/>
          <w:sz w:val="24"/>
          <w:szCs w:val="24"/>
        </w:rPr>
      </w:pPr>
      <w:r w:rsidRPr="008113ED">
        <w:rPr>
          <w:noProof/>
        </w:rPr>
        <w:drawing>
          <wp:inline distT="0" distB="0" distL="0" distR="0" wp14:anchorId="57AA02F1" wp14:editId="303FBA15">
            <wp:extent cx="5943600" cy="2505075"/>
            <wp:effectExtent l="0" t="0" r="0" b="9525"/>
            <wp:docPr id="8" name="Picture 8" descr="C:\Users\User\Desktop\sawiro\WhatsApp Image 2021-11-23 at 3.01.2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sawiro\WhatsApp Image 2021-11-23 at 3.01.25 PM.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505075"/>
                    </a:xfrm>
                    <a:prstGeom prst="rect">
                      <a:avLst/>
                    </a:prstGeom>
                    <a:noFill/>
                    <a:ln>
                      <a:noFill/>
                    </a:ln>
                  </pic:spPr>
                </pic:pic>
              </a:graphicData>
            </a:graphic>
          </wp:inline>
        </w:drawing>
      </w:r>
    </w:p>
    <w:p w:rsidR="008113ED" w:rsidRPr="008113ED" w:rsidRDefault="008113ED" w:rsidP="008113ED">
      <w:pPr>
        <w:spacing w:after="0" w:line="240" w:lineRule="auto"/>
        <w:jc w:val="both"/>
        <w:rPr>
          <w:rFonts w:cstheme="minorHAnsi"/>
          <w:sz w:val="24"/>
          <w:szCs w:val="24"/>
        </w:rPr>
      </w:pPr>
      <w:r>
        <w:rPr>
          <w:rFonts w:cstheme="minorHAnsi"/>
          <w:sz w:val="24"/>
          <w:szCs w:val="24"/>
        </w:rPr>
        <w:t xml:space="preserve">Bancadde in </w:t>
      </w:r>
      <w:proofErr w:type="spellStart"/>
      <w:r>
        <w:rPr>
          <w:rFonts w:cstheme="minorHAnsi"/>
          <w:sz w:val="24"/>
          <w:szCs w:val="24"/>
        </w:rPr>
        <w:t>Eelafweyn</w:t>
      </w:r>
      <w:proofErr w:type="spellEnd"/>
    </w:p>
    <w:p w:rsidR="008113ED" w:rsidRPr="008113ED" w:rsidRDefault="008113ED" w:rsidP="008113ED">
      <w:pPr>
        <w:spacing w:after="0" w:line="240" w:lineRule="auto"/>
        <w:jc w:val="both"/>
        <w:rPr>
          <w:rFonts w:cstheme="minorHAnsi"/>
          <w:sz w:val="24"/>
          <w:szCs w:val="24"/>
        </w:rPr>
      </w:pPr>
    </w:p>
    <w:p w:rsidR="008113ED" w:rsidRPr="008113ED" w:rsidRDefault="008113ED" w:rsidP="008113ED">
      <w:pPr>
        <w:spacing w:after="0" w:line="240" w:lineRule="auto"/>
        <w:jc w:val="both"/>
        <w:rPr>
          <w:rFonts w:cstheme="minorHAnsi"/>
          <w:sz w:val="24"/>
          <w:szCs w:val="24"/>
        </w:rPr>
      </w:pPr>
    </w:p>
    <w:p w:rsidR="008113ED" w:rsidRPr="008113ED" w:rsidRDefault="008113ED" w:rsidP="008113ED">
      <w:pPr>
        <w:spacing w:after="0" w:line="240" w:lineRule="auto"/>
        <w:jc w:val="both"/>
        <w:rPr>
          <w:rFonts w:cstheme="minorHAnsi"/>
          <w:sz w:val="24"/>
          <w:szCs w:val="24"/>
        </w:rPr>
      </w:pPr>
    </w:p>
    <w:p w:rsidR="008113ED" w:rsidRPr="008113ED" w:rsidRDefault="008113ED" w:rsidP="008113ED">
      <w:pPr>
        <w:spacing w:after="0" w:line="240" w:lineRule="auto"/>
        <w:jc w:val="both"/>
        <w:rPr>
          <w:rFonts w:cstheme="minorHAnsi"/>
          <w:sz w:val="24"/>
          <w:szCs w:val="24"/>
        </w:rPr>
      </w:pPr>
    </w:p>
    <w:p w:rsidR="008113ED" w:rsidRPr="008113ED" w:rsidRDefault="008113ED" w:rsidP="008113ED">
      <w:pPr>
        <w:spacing w:after="0" w:line="240" w:lineRule="auto"/>
        <w:jc w:val="both"/>
        <w:rPr>
          <w:rFonts w:cstheme="minorHAnsi"/>
          <w:sz w:val="24"/>
          <w:szCs w:val="24"/>
        </w:rPr>
      </w:pPr>
    </w:p>
    <w:p w:rsidR="008113ED" w:rsidRPr="008113ED" w:rsidRDefault="008113ED" w:rsidP="008113ED">
      <w:pPr>
        <w:spacing w:after="0" w:line="240" w:lineRule="auto"/>
        <w:jc w:val="both"/>
        <w:rPr>
          <w:rFonts w:cstheme="minorHAnsi"/>
          <w:sz w:val="24"/>
          <w:szCs w:val="24"/>
        </w:rPr>
      </w:pPr>
    </w:p>
    <w:p w:rsidR="0067646D" w:rsidRDefault="0067646D" w:rsidP="008113ED">
      <w:pPr>
        <w:spacing w:after="0" w:line="240" w:lineRule="auto"/>
        <w:jc w:val="both"/>
        <w:rPr>
          <w:rFonts w:cstheme="minorHAnsi"/>
          <w:sz w:val="24"/>
          <w:szCs w:val="24"/>
        </w:rPr>
      </w:pPr>
    </w:p>
    <w:p w:rsidR="004B6439" w:rsidRDefault="004B6439" w:rsidP="008113ED">
      <w:pPr>
        <w:spacing w:after="0" w:line="240" w:lineRule="auto"/>
        <w:jc w:val="both"/>
        <w:rPr>
          <w:sz w:val="20"/>
          <w:szCs w:val="20"/>
        </w:rPr>
      </w:pPr>
    </w:p>
    <w:p w:rsidR="00CA0254" w:rsidRDefault="00CA0254" w:rsidP="008113ED">
      <w:pPr>
        <w:spacing w:after="0" w:line="240" w:lineRule="auto"/>
        <w:jc w:val="both"/>
        <w:rPr>
          <w:sz w:val="24"/>
          <w:szCs w:val="24"/>
        </w:rPr>
      </w:pPr>
      <w:bookmarkStart w:id="0" w:name="_GoBack"/>
      <w:bookmarkEnd w:id="0"/>
    </w:p>
    <w:p w:rsidR="00CA0254" w:rsidRPr="004B6439" w:rsidRDefault="00CA0254">
      <w:pPr>
        <w:spacing w:after="0" w:line="240" w:lineRule="auto"/>
        <w:jc w:val="both"/>
        <w:rPr>
          <w:sz w:val="24"/>
          <w:szCs w:val="24"/>
        </w:rPr>
      </w:pPr>
    </w:p>
    <w:p w:rsidR="00110002" w:rsidRPr="004B6439" w:rsidRDefault="00110002">
      <w:pPr>
        <w:spacing w:after="0" w:line="240" w:lineRule="auto"/>
        <w:jc w:val="both"/>
        <w:rPr>
          <w:sz w:val="24"/>
          <w:szCs w:val="24"/>
        </w:rPr>
      </w:pPr>
    </w:p>
    <w:sectPr w:rsidR="00110002" w:rsidRPr="004B64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712A8"/>
    <w:multiLevelType w:val="multilevel"/>
    <w:tmpl w:val="7BDAE3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2065D7D"/>
    <w:multiLevelType w:val="hybridMultilevel"/>
    <w:tmpl w:val="A4A4DA94"/>
    <w:lvl w:ilvl="0" w:tplc="04090003">
      <w:start w:val="1"/>
      <w:numFmt w:val="bullet"/>
      <w:lvlText w:val="o"/>
      <w:lvlJc w:val="left"/>
      <w:pPr>
        <w:ind w:left="1485"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 w15:restartNumberingAfterBreak="0">
    <w:nsid w:val="068C5C4C"/>
    <w:multiLevelType w:val="hybridMultilevel"/>
    <w:tmpl w:val="B42C986A"/>
    <w:lvl w:ilvl="0" w:tplc="8C7872CE">
      <w:start w:val="1"/>
      <w:numFmt w:val="lowerLetter"/>
      <w:lvlText w:val="%1."/>
      <w:lvlJc w:val="left"/>
      <w:pPr>
        <w:ind w:left="720" w:hanging="360"/>
      </w:pPr>
      <w:rPr>
        <w:rFonts w:cstheme="minorHAns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5106D9"/>
    <w:multiLevelType w:val="hybridMultilevel"/>
    <w:tmpl w:val="7D580B7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10105846"/>
    <w:multiLevelType w:val="multilevel"/>
    <w:tmpl w:val="DA3A677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97E3A0F"/>
    <w:multiLevelType w:val="multilevel"/>
    <w:tmpl w:val="7BDAE3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1A0F62AF"/>
    <w:multiLevelType w:val="hybridMultilevel"/>
    <w:tmpl w:val="2404F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CF34BD"/>
    <w:multiLevelType w:val="hybridMultilevel"/>
    <w:tmpl w:val="FC34EEFA"/>
    <w:lvl w:ilvl="0" w:tplc="357C608A">
      <w:start w:val="1"/>
      <w:numFmt w:val="decimal"/>
      <w:lvlText w:val="%1."/>
      <w:lvlJc w:val="left"/>
      <w:pPr>
        <w:ind w:left="720" w:hanging="360"/>
      </w:pPr>
      <w:rPr>
        <w:rFonts w:cstheme="minorHAns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067584"/>
    <w:multiLevelType w:val="hybridMultilevel"/>
    <w:tmpl w:val="915E707C"/>
    <w:lvl w:ilvl="0" w:tplc="D63431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B603547"/>
    <w:multiLevelType w:val="hybridMultilevel"/>
    <w:tmpl w:val="4936EDE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30126A0F"/>
    <w:multiLevelType w:val="multilevel"/>
    <w:tmpl w:val="37C6FC1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30D87E8D"/>
    <w:multiLevelType w:val="hybridMultilevel"/>
    <w:tmpl w:val="1F9E72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1930599"/>
    <w:multiLevelType w:val="hybridMultilevel"/>
    <w:tmpl w:val="C0F2A82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86F31B8"/>
    <w:multiLevelType w:val="hybridMultilevel"/>
    <w:tmpl w:val="046ACD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8F023F"/>
    <w:multiLevelType w:val="hybridMultilevel"/>
    <w:tmpl w:val="BBC02C3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47AA00B4"/>
    <w:multiLevelType w:val="hybridMultilevel"/>
    <w:tmpl w:val="9EA6B0CE"/>
    <w:lvl w:ilvl="0" w:tplc="21C4C96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C7543B"/>
    <w:multiLevelType w:val="hybridMultilevel"/>
    <w:tmpl w:val="B890029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3732707"/>
    <w:multiLevelType w:val="hybridMultilevel"/>
    <w:tmpl w:val="E68C1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441B1F"/>
    <w:multiLevelType w:val="hybridMultilevel"/>
    <w:tmpl w:val="9432BED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0F14B0A"/>
    <w:multiLevelType w:val="hybridMultilevel"/>
    <w:tmpl w:val="01325908"/>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6D744BC7"/>
    <w:multiLevelType w:val="hybridMultilevel"/>
    <w:tmpl w:val="2D6E4AF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12F769D"/>
    <w:multiLevelType w:val="hybridMultilevel"/>
    <w:tmpl w:val="5F20BA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2"/>
  </w:num>
  <w:num w:numId="4">
    <w:abstractNumId w:val="7"/>
  </w:num>
  <w:num w:numId="5">
    <w:abstractNumId w:val="15"/>
  </w:num>
  <w:num w:numId="6">
    <w:abstractNumId w:val="11"/>
  </w:num>
  <w:num w:numId="7">
    <w:abstractNumId w:val="8"/>
  </w:num>
  <w:num w:numId="8">
    <w:abstractNumId w:val="18"/>
  </w:num>
  <w:num w:numId="9">
    <w:abstractNumId w:val="4"/>
  </w:num>
  <w:num w:numId="10">
    <w:abstractNumId w:val="13"/>
  </w:num>
  <w:num w:numId="11">
    <w:abstractNumId w:val="12"/>
  </w:num>
  <w:num w:numId="12">
    <w:abstractNumId w:val="19"/>
  </w:num>
  <w:num w:numId="13">
    <w:abstractNumId w:val="14"/>
  </w:num>
  <w:num w:numId="14">
    <w:abstractNumId w:val="9"/>
  </w:num>
  <w:num w:numId="15">
    <w:abstractNumId w:val="3"/>
  </w:num>
  <w:num w:numId="16">
    <w:abstractNumId w:val="16"/>
  </w:num>
  <w:num w:numId="17">
    <w:abstractNumId w:val="1"/>
  </w:num>
  <w:num w:numId="18">
    <w:abstractNumId w:val="20"/>
  </w:num>
  <w:num w:numId="19">
    <w:abstractNumId w:val="0"/>
  </w:num>
  <w:num w:numId="20">
    <w:abstractNumId w:val="10"/>
  </w:num>
  <w:num w:numId="21">
    <w:abstractNumId w:val="5"/>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2E7"/>
    <w:rsid w:val="00040232"/>
    <w:rsid w:val="00052639"/>
    <w:rsid w:val="00052CF9"/>
    <w:rsid w:val="00075B1A"/>
    <w:rsid w:val="0010641B"/>
    <w:rsid w:val="001072BE"/>
    <w:rsid w:val="00110002"/>
    <w:rsid w:val="00123FB6"/>
    <w:rsid w:val="001A62B5"/>
    <w:rsid w:val="00202FEF"/>
    <w:rsid w:val="002B04BD"/>
    <w:rsid w:val="002B623F"/>
    <w:rsid w:val="00323724"/>
    <w:rsid w:val="003274A2"/>
    <w:rsid w:val="0035078A"/>
    <w:rsid w:val="00465296"/>
    <w:rsid w:val="00486E13"/>
    <w:rsid w:val="004B0CF5"/>
    <w:rsid w:val="004B6439"/>
    <w:rsid w:val="00511897"/>
    <w:rsid w:val="00516D31"/>
    <w:rsid w:val="00584C49"/>
    <w:rsid w:val="005B40E8"/>
    <w:rsid w:val="0067646D"/>
    <w:rsid w:val="00687E9A"/>
    <w:rsid w:val="006C0AA5"/>
    <w:rsid w:val="00745ECD"/>
    <w:rsid w:val="00791629"/>
    <w:rsid w:val="008113ED"/>
    <w:rsid w:val="008359F4"/>
    <w:rsid w:val="00842245"/>
    <w:rsid w:val="008A0645"/>
    <w:rsid w:val="00995942"/>
    <w:rsid w:val="00A10F9C"/>
    <w:rsid w:val="00A222E7"/>
    <w:rsid w:val="00BE124A"/>
    <w:rsid w:val="00C11CF8"/>
    <w:rsid w:val="00CA0254"/>
    <w:rsid w:val="00CF1A74"/>
    <w:rsid w:val="00DC2565"/>
    <w:rsid w:val="00E47903"/>
    <w:rsid w:val="00F04EFD"/>
    <w:rsid w:val="00F96E72"/>
    <w:rsid w:val="00FC5693"/>
    <w:rsid w:val="00FC6ABE"/>
    <w:rsid w:val="00FE3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1461B2-A945-480E-9949-C4A9A0403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22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22E7"/>
    <w:pPr>
      <w:ind w:left="720"/>
      <w:contextualSpacing/>
    </w:pPr>
  </w:style>
  <w:style w:type="table" w:styleId="TableGrid">
    <w:name w:val="Table Grid"/>
    <w:basedOn w:val="TableNormal"/>
    <w:uiPriority w:val="39"/>
    <w:rsid w:val="00516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hmedngoth@gmail.com"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1694</Words>
  <Characters>9656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2021-11-27T08:41:00Z</dcterms:created>
  <dcterms:modified xsi:type="dcterms:W3CDTF">2021-11-27T08:41:00Z</dcterms:modified>
</cp:coreProperties>
</file>